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48" w:rsidRPr="00414959" w:rsidRDefault="001E4748" w:rsidP="00C51146">
      <w:pPr>
        <w:spacing w:line="360" w:lineRule="auto"/>
        <w:jc w:val="both"/>
        <w:rPr>
          <w:rFonts w:ascii="Times New Roman" w:hAnsi="Times New Roman" w:cs="Times New Roman"/>
          <w:sz w:val="24"/>
          <w:szCs w:val="24"/>
        </w:rPr>
      </w:pPr>
      <w:bookmarkStart w:id="0" w:name="_GoBack"/>
      <w:bookmarkEnd w:id="0"/>
      <w:r w:rsidRPr="00414959">
        <w:rPr>
          <w:rFonts w:ascii="Times New Roman" w:hAnsi="Times New Roman" w:cs="Times New Roman"/>
          <w:sz w:val="24"/>
          <w:szCs w:val="24"/>
        </w:rPr>
        <w:t xml:space="preserve">Iwona </w:t>
      </w:r>
      <w:r>
        <w:rPr>
          <w:rFonts w:ascii="Times New Roman" w:hAnsi="Times New Roman" w:cs="Times New Roman"/>
          <w:sz w:val="24"/>
          <w:szCs w:val="24"/>
        </w:rPr>
        <w:t>Kowalska</w:t>
      </w:r>
    </w:p>
    <w:p w:rsidR="001E4748" w:rsidRPr="00414959" w:rsidRDefault="001E4748" w:rsidP="00C51146">
      <w:pPr>
        <w:spacing w:line="360" w:lineRule="auto"/>
        <w:jc w:val="both"/>
        <w:rPr>
          <w:rFonts w:ascii="Times New Roman" w:hAnsi="Times New Roman" w:cs="Times New Roman"/>
          <w:sz w:val="24"/>
          <w:szCs w:val="24"/>
        </w:rPr>
      </w:pPr>
      <w:r w:rsidRPr="00414959">
        <w:rPr>
          <w:rFonts w:ascii="Times New Roman" w:hAnsi="Times New Roman" w:cs="Times New Roman"/>
          <w:sz w:val="24"/>
          <w:szCs w:val="24"/>
        </w:rPr>
        <w:t>In</w:t>
      </w:r>
      <w:r>
        <w:rPr>
          <w:rFonts w:ascii="Times New Roman" w:hAnsi="Times New Roman" w:cs="Times New Roman"/>
          <w:sz w:val="24"/>
          <w:szCs w:val="24"/>
        </w:rPr>
        <w:t>stytut Pracy i Spraw Socjalnych</w:t>
      </w:r>
    </w:p>
    <w:p w:rsidR="001E4748" w:rsidRPr="00414959" w:rsidRDefault="001E4748" w:rsidP="00C51146">
      <w:pPr>
        <w:spacing w:line="360" w:lineRule="auto"/>
        <w:jc w:val="both"/>
        <w:rPr>
          <w:rFonts w:ascii="Times New Roman" w:hAnsi="Times New Roman" w:cs="Times New Roman"/>
          <w:sz w:val="24"/>
          <w:szCs w:val="24"/>
        </w:rPr>
      </w:pPr>
      <w:r w:rsidRPr="00414959">
        <w:rPr>
          <w:rFonts w:ascii="Times New Roman" w:hAnsi="Times New Roman" w:cs="Times New Roman"/>
          <w:sz w:val="24"/>
          <w:szCs w:val="24"/>
        </w:rPr>
        <w:t>ORCID: 0000-0001-62</w:t>
      </w:r>
      <w:r>
        <w:rPr>
          <w:rFonts w:ascii="Times New Roman" w:hAnsi="Times New Roman" w:cs="Times New Roman"/>
          <w:sz w:val="24"/>
          <w:szCs w:val="24"/>
        </w:rPr>
        <w:t>38</w:t>
      </w:r>
      <w:r w:rsidRPr="00414959">
        <w:rPr>
          <w:rFonts w:ascii="Times New Roman" w:hAnsi="Times New Roman" w:cs="Times New Roman"/>
          <w:sz w:val="24"/>
          <w:szCs w:val="24"/>
        </w:rPr>
        <w:t>-3192</w:t>
      </w:r>
    </w:p>
    <w:p w:rsidR="001E4748" w:rsidRPr="00BA16A7" w:rsidRDefault="001E4748" w:rsidP="00C5114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Rola t</w:t>
      </w:r>
      <w:r w:rsidRPr="00BA16A7">
        <w:rPr>
          <w:rFonts w:ascii="Times New Roman" w:hAnsi="Times New Roman" w:cs="Times New Roman"/>
          <w:b/>
          <w:bCs/>
          <w:sz w:val="28"/>
          <w:szCs w:val="28"/>
        </w:rPr>
        <w:t>echnologi</w:t>
      </w:r>
      <w:r>
        <w:rPr>
          <w:rFonts w:ascii="Times New Roman" w:hAnsi="Times New Roman" w:cs="Times New Roman"/>
          <w:b/>
          <w:bCs/>
          <w:sz w:val="28"/>
          <w:szCs w:val="28"/>
        </w:rPr>
        <w:t>i</w:t>
      </w:r>
      <w:r w:rsidRPr="00BA16A7">
        <w:rPr>
          <w:rFonts w:ascii="Times New Roman" w:hAnsi="Times New Roman" w:cs="Times New Roman"/>
          <w:b/>
          <w:bCs/>
          <w:sz w:val="28"/>
          <w:szCs w:val="28"/>
        </w:rPr>
        <w:t xml:space="preserve"> cyfrow</w:t>
      </w:r>
      <w:r>
        <w:rPr>
          <w:rFonts w:ascii="Times New Roman" w:hAnsi="Times New Roman" w:cs="Times New Roman"/>
          <w:b/>
          <w:bCs/>
          <w:sz w:val="28"/>
          <w:szCs w:val="28"/>
        </w:rPr>
        <w:t xml:space="preserve">ych w procesie </w:t>
      </w:r>
      <w:r w:rsidRPr="00BA16A7">
        <w:rPr>
          <w:rFonts w:ascii="Times New Roman" w:hAnsi="Times New Roman" w:cs="Times New Roman"/>
          <w:b/>
          <w:bCs/>
          <w:sz w:val="28"/>
          <w:szCs w:val="28"/>
        </w:rPr>
        <w:t>segmentacji rynku pracy</w:t>
      </w:r>
    </w:p>
    <w:p w:rsidR="001E4748" w:rsidRPr="00ED782E" w:rsidRDefault="001E4748" w:rsidP="00C51146">
      <w:pPr>
        <w:spacing w:line="360" w:lineRule="auto"/>
        <w:jc w:val="both"/>
        <w:rPr>
          <w:rFonts w:ascii="Times New Roman" w:hAnsi="Times New Roman" w:cs="Times New Roman"/>
          <w:b/>
          <w:bCs/>
          <w:sz w:val="28"/>
          <w:szCs w:val="28"/>
        </w:rPr>
      </w:pPr>
      <w:r w:rsidRPr="00ED782E">
        <w:rPr>
          <w:rFonts w:ascii="Times New Roman" w:hAnsi="Times New Roman" w:cs="Times New Roman"/>
          <w:b/>
          <w:bCs/>
          <w:sz w:val="28"/>
          <w:szCs w:val="28"/>
        </w:rPr>
        <w:t>Wprowadzenie</w:t>
      </w:r>
    </w:p>
    <w:p w:rsidR="001E4748" w:rsidRDefault="001E4748" w:rsidP="00C51146">
      <w:pPr>
        <w:autoSpaceDE w:val="0"/>
        <w:autoSpaceDN w:val="0"/>
        <w:adjustRightInd w:val="0"/>
        <w:spacing w:after="0" w:line="360" w:lineRule="auto"/>
        <w:ind w:firstLine="708"/>
        <w:jc w:val="both"/>
        <w:rPr>
          <w:rFonts w:ascii="Times New Roman" w:eastAsia="MinionPro-Regular" w:hAnsi="Times New Roman"/>
          <w:sz w:val="24"/>
          <w:szCs w:val="24"/>
        </w:rPr>
      </w:pPr>
      <w:r w:rsidRPr="00F00086">
        <w:rPr>
          <w:rFonts w:ascii="Times New Roman" w:hAnsi="Times New Roman" w:cs="Times New Roman"/>
          <w:sz w:val="24"/>
          <w:szCs w:val="24"/>
        </w:rPr>
        <w:t>Technologie informacyjno</w:t>
      </w:r>
      <w:r>
        <w:rPr>
          <w:rFonts w:ascii="Times New Roman" w:hAnsi="Times New Roman" w:cs="Times New Roman"/>
          <w:sz w:val="24"/>
          <w:szCs w:val="24"/>
        </w:rPr>
        <w:t>-</w:t>
      </w:r>
      <w:r w:rsidRPr="00F00086">
        <w:rPr>
          <w:rFonts w:ascii="Times New Roman" w:hAnsi="Times New Roman" w:cs="Times New Roman"/>
          <w:sz w:val="24"/>
          <w:szCs w:val="24"/>
        </w:rPr>
        <w:t>komunikacyjne</w:t>
      </w:r>
      <w:r>
        <w:rPr>
          <w:rFonts w:ascii="Times New Roman" w:hAnsi="Times New Roman" w:cs="Times New Roman"/>
          <w:sz w:val="24"/>
          <w:szCs w:val="24"/>
        </w:rPr>
        <w:t xml:space="preserve"> (TIK)</w:t>
      </w:r>
      <w:r w:rsidRPr="00F00086">
        <w:rPr>
          <w:rFonts w:ascii="Times New Roman" w:hAnsi="Times New Roman" w:cs="Times New Roman"/>
          <w:sz w:val="24"/>
          <w:szCs w:val="24"/>
        </w:rPr>
        <w:t xml:space="preserve"> obok globalizacji, czynników demograficznych s</w:t>
      </w:r>
      <w:r>
        <w:rPr>
          <w:rFonts w:ascii="Times New Roman" w:hAnsi="Times New Roman" w:cs="Times New Roman"/>
          <w:sz w:val="24"/>
          <w:szCs w:val="24"/>
        </w:rPr>
        <w:t>ą</w:t>
      </w:r>
      <w:r w:rsidRPr="00F00086">
        <w:rPr>
          <w:rFonts w:ascii="Times New Roman" w:hAnsi="Times New Roman" w:cs="Times New Roman"/>
          <w:sz w:val="24"/>
          <w:szCs w:val="24"/>
        </w:rPr>
        <w:t xml:space="preserve"> zaliczane do jednego z mega</w:t>
      </w:r>
      <w:r>
        <w:rPr>
          <w:rFonts w:ascii="Times New Roman" w:hAnsi="Times New Roman" w:cs="Times New Roman"/>
          <w:sz w:val="24"/>
          <w:szCs w:val="24"/>
        </w:rPr>
        <w:t xml:space="preserve"> </w:t>
      </w:r>
      <w:r w:rsidRPr="00F00086">
        <w:rPr>
          <w:rFonts w:ascii="Times New Roman" w:hAnsi="Times New Roman" w:cs="Times New Roman"/>
          <w:sz w:val="24"/>
          <w:szCs w:val="24"/>
        </w:rPr>
        <w:t>trendów oddziałujących na współczesną gospodarkę. Wpływają</w:t>
      </w:r>
      <w:r>
        <w:rPr>
          <w:rFonts w:ascii="Times New Roman" w:hAnsi="Times New Roman" w:cs="Times New Roman"/>
          <w:sz w:val="24"/>
          <w:szCs w:val="24"/>
        </w:rPr>
        <w:t xml:space="preserve"> </w:t>
      </w:r>
      <w:r w:rsidRPr="00F00086">
        <w:rPr>
          <w:rFonts w:ascii="Times New Roman" w:hAnsi="Times New Roman" w:cs="Times New Roman"/>
          <w:sz w:val="24"/>
          <w:szCs w:val="24"/>
        </w:rPr>
        <w:t>one również na rynek pracy.</w:t>
      </w:r>
    </w:p>
    <w:p w:rsidR="001E4748" w:rsidRDefault="001E4748" w:rsidP="00C51146">
      <w:pPr>
        <w:autoSpaceDE w:val="0"/>
        <w:autoSpaceDN w:val="0"/>
        <w:adjustRightInd w:val="0"/>
        <w:spacing w:after="0" w:line="360" w:lineRule="auto"/>
        <w:ind w:firstLine="708"/>
        <w:jc w:val="both"/>
        <w:rPr>
          <w:rFonts w:ascii="Times New Roman" w:eastAsia="MinionPro-Regular" w:hAnsi="Times New Roman"/>
          <w:sz w:val="24"/>
          <w:szCs w:val="24"/>
        </w:rPr>
      </w:pPr>
      <w:r w:rsidRPr="008213CD">
        <w:rPr>
          <w:rFonts w:ascii="Times New Roman" w:eastAsia="MinionPro-Regular" w:hAnsi="Times New Roman" w:cs="Times New Roman"/>
          <w:sz w:val="24"/>
          <w:szCs w:val="24"/>
        </w:rPr>
        <w:t>O oddziaływaniu TIK na środowisko pracy mówi się od dawna</w:t>
      </w:r>
      <w:r>
        <w:rPr>
          <w:rFonts w:ascii="Times New Roman" w:eastAsia="MinionPro-Regular" w:hAnsi="Times New Roman" w:cs="Times New Roman"/>
          <w:sz w:val="24"/>
          <w:szCs w:val="24"/>
        </w:rPr>
        <w:t xml:space="preserve"> </w:t>
      </w:r>
      <w:r w:rsidRPr="008213CD">
        <w:rPr>
          <w:rFonts w:ascii="Times New Roman" w:eastAsia="MinionPro-Regular" w:hAnsi="Times New Roman" w:cs="Times New Roman"/>
          <w:sz w:val="24"/>
          <w:szCs w:val="24"/>
        </w:rPr>
        <w:t>wskazując często na nowe formy organizacji pracy i zatrudnienia (</w:t>
      </w:r>
      <w:r w:rsidRPr="008213CD">
        <w:rPr>
          <w:rFonts w:ascii="Times New Roman" w:hAnsi="Times New Roman" w:cs="Times New Roman"/>
          <w:sz w:val="24"/>
          <w:szCs w:val="24"/>
        </w:rPr>
        <w:t>Wierzbicki, 2015; Beck, 2014; Rodrik, 2011; Standing, 2011; St</w:t>
      </w:r>
      <w:r>
        <w:rPr>
          <w:rFonts w:ascii="Times New Roman" w:hAnsi="Times New Roman" w:cs="Times New Roman"/>
          <w:sz w:val="24"/>
          <w:szCs w:val="24"/>
        </w:rPr>
        <w:t>a</w:t>
      </w:r>
      <w:r w:rsidRPr="008213CD">
        <w:rPr>
          <w:rFonts w:ascii="Times New Roman" w:hAnsi="Times New Roman" w:cs="Times New Roman"/>
          <w:sz w:val="24"/>
          <w:szCs w:val="24"/>
        </w:rPr>
        <w:t>nding 2000)</w:t>
      </w:r>
      <w:r w:rsidRPr="008213CD">
        <w:rPr>
          <w:rFonts w:ascii="Times New Roman" w:eastAsia="MinionPro-Regular" w:hAnsi="Times New Roman" w:cs="Times New Roman"/>
          <w:sz w:val="24"/>
          <w:szCs w:val="24"/>
        </w:rPr>
        <w:t>. Istotna</w:t>
      </w:r>
      <w:r w:rsidRPr="00F00086">
        <w:rPr>
          <w:rFonts w:ascii="Times New Roman" w:eastAsia="MinionPro-Regular" w:hAnsi="Times New Roman" w:cs="Times New Roman"/>
          <w:sz w:val="24"/>
          <w:szCs w:val="24"/>
        </w:rPr>
        <w:t xml:space="preserve"> jest ich ocena z perspektywy jakości miejsc pracy</w:t>
      </w:r>
      <w:r>
        <w:rPr>
          <w:rFonts w:ascii="Times New Roman" w:eastAsia="MinionPro-Regular" w:hAnsi="Times New Roman" w:cs="Times New Roman"/>
          <w:sz w:val="24"/>
          <w:szCs w:val="24"/>
        </w:rPr>
        <w:t>,</w:t>
      </w:r>
      <w:r w:rsidRPr="00F00086">
        <w:rPr>
          <w:rFonts w:ascii="Times New Roman" w:eastAsia="MinionPro-Regular" w:hAnsi="Times New Roman" w:cs="Times New Roman"/>
          <w:sz w:val="24"/>
          <w:szCs w:val="24"/>
        </w:rPr>
        <w:t xml:space="preserve"> któr</w:t>
      </w:r>
      <w:r>
        <w:rPr>
          <w:rFonts w:ascii="Times New Roman" w:eastAsia="MinionPro-Regular" w:hAnsi="Times New Roman" w:cs="Times New Roman"/>
          <w:sz w:val="24"/>
          <w:szCs w:val="24"/>
        </w:rPr>
        <w:t>e</w:t>
      </w:r>
      <w:r w:rsidRPr="00F00086">
        <w:rPr>
          <w:rFonts w:ascii="Times New Roman" w:eastAsia="MinionPro-Regular" w:hAnsi="Times New Roman" w:cs="Times New Roman"/>
          <w:sz w:val="24"/>
          <w:szCs w:val="24"/>
        </w:rPr>
        <w:t xml:space="preserve"> one dotyczą. W zwi</w:t>
      </w:r>
      <w:r>
        <w:rPr>
          <w:rFonts w:ascii="Times New Roman" w:eastAsia="MinionPro-Regular" w:hAnsi="Times New Roman" w:cs="Times New Roman"/>
          <w:sz w:val="24"/>
          <w:szCs w:val="24"/>
        </w:rPr>
        <w:t>a</w:t>
      </w:r>
      <w:r w:rsidRPr="00F00086">
        <w:rPr>
          <w:rFonts w:ascii="Times New Roman" w:eastAsia="MinionPro-Regular" w:hAnsi="Times New Roman" w:cs="Times New Roman"/>
          <w:sz w:val="24"/>
          <w:szCs w:val="24"/>
        </w:rPr>
        <w:t xml:space="preserve">zku z tym powstaje pytanie na jakich segmentach rynku pracy one się pojawiają i jakie cechy będą decydować o ich alokacji. W artykule podejmujemy próbę odpowiedzi na to pytanie. </w:t>
      </w:r>
    </w:p>
    <w:p w:rsidR="001E4748" w:rsidRPr="000C0710" w:rsidRDefault="001E4748" w:rsidP="00C51146">
      <w:pPr>
        <w:autoSpaceDE w:val="0"/>
        <w:autoSpaceDN w:val="0"/>
        <w:adjustRightInd w:val="0"/>
        <w:spacing w:after="0" w:line="360" w:lineRule="auto"/>
        <w:ind w:firstLine="708"/>
        <w:jc w:val="both"/>
        <w:rPr>
          <w:rFonts w:ascii="Times New Roman" w:eastAsia="MinionPro-Regular" w:hAnsi="Times New Roman"/>
          <w:sz w:val="24"/>
          <w:szCs w:val="24"/>
        </w:rPr>
      </w:pPr>
      <w:r w:rsidRPr="00F00086">
        <w:rPr>
          <w:rFonts w:ascii="Times New Roman" w:eastAsia="MinionPro-Regular" w:hAnsi="Times New Roman" w:cs="Times New Roman"/>
          <w:sz w:val="24"/>
          <w:szCs w:val="24"/>
        </w:rPr>
        <w:t xml:space="preserve">W pierwszej części artykułu wyjaśniamy pojęcie segmentacji rynku pracy w kontekście teorii dualnego rynku pracy. W drugiej odwołujemy się do wyników badań </w:t>
      </w:r>
      <w:r>
        <w:rPr>
          <w:rFonts w:ascii="Times New Roman" w:eastAsia="MinionPro-Regular" w:hAnsi="Times New Roman" w:cs="Times New Roman"/>
          <w:sz w:val="24"/>
          <w:szCs w:val="24"/>
        </w:rPr>
        <w:t>objaśniających procesy segmentacji polskiego</w:t>
      </w:r>
      <w:r w:rsidRPr="00F00086">
        <w:rPr>
          <w:rFonts w:ascii="Times New Roman" w:eastAsia="MinionPro-Regular" w:hAnsi="Times New Roman" w:cs="Times New Roman"/>
          <w:sz w:val="24"/>
          <w:szCs w:val="24"/>
        </w:rPr>
        <w:t xml:space="preserve"> rynku pracy</w:t>
      </w:r>
      <w:r>
        <w:rPr>
          <w:rFonts w:ascii="Times New Roman" w:eastAsia="MinionPro-Regular" w:hAnsi="Times New Roman" w:cs="Times New Roman"/>
          <w:sz w:val="24"/>
          <w:szCs w:val="24"/>
        </w:rPr>
        <w:t>, które</w:t>
      </w:r>
      <w:r w:rsidRPr="00F00086">
        <w:rPr>
          <w:rFonts w:ascii="Times New Roman" w:eastAsia="MinionPro-Regular" w:hAnsi="Times New Roman" w:cs="Times New Roman"/>
          <w:sz w:val="24"/>
          <w:szCs w:val="24"/>
        </w:rPr>
        <w:t xml:space="preserve"> zostały przeprowadzone przez Instytut Pracy i Spraw Socjalnych w 2019 r. Analiza ich potwierdza występowanie segmentacji na polskim rynku </w:t>
      </w:r>
      <w:r w:rsidRPr="000C0710">
        <w:rPr>
          <w:rFonts w:ascii="Times New Roman" w:eastAsia="MinionPro-Regular" w:hAnsi="Times New Roman" w:cs="Times New Roman"/>
          <w:sz w:val="24"/>
          <w:szCs w:val="24"/>
        </w:rPr>
        <w:t xml:space="preserve">pracy i wskazuje na czynniki determinujące ten proces. W kolejnej części artykułu </w:t>
      </w:r>
      <w:r>
        <w:rPr>
          <w:rFonts w:ascii="Times New Roman" w:eastAsia="MinionPro-Regular" w:hAnsi="Times New Roman" w:cs="Times New Roman"/>
          <w:sz w:val="24"/>
          <w:szCs w:val="24"/>
        </w:rPr>
        <w:t>przedstawi</w:t>
      </w:r>
      <w:r w:rsidRPr="000C0710">
        <w:rPr>
          <w:rFonts w:ascii="Times New Roman" w:eastAsia="MinionPro-Regular" w:hAnsi="Times New Roman" w:cs="Times New Roman"/>
          <w:sz w:val="24"/>
          <w:szCs w:val="24"/>
        </w:rPr>
        <w:t>my formy organizacji pracy i zatrudnienia jakie powstały na skutek implementacji technologii informacyjno-komunikacyjnych w firmach</w:t>
      </w:r>
      <w:r>
        <w:rPr>
          <w:rFonts w:ascii="Times New Roman" w:eastAsia="MinionPro-Regular" w:hAnsi="Times New Roman" w:cs="Times New Roman"/>
          <w:sz w:val="24"/>
          <w:szCs w:val="24"/>
        </w:rPr>
        <w:t xml:space="preserve"> i wskazujemy segmenty na których one funkcjonują</w:t>
      </w:r>
      <w:r w:rsidRPr="000C0710">
        <w:rPr>
          <w:rFonts w:ascii="Times New Roman" w:eastAsia="MinionPro-Regular" w:hAnsi="Times New Roman" w:cs="Times New Roman"/>
          <w:sz w:val="24"/>
          <w:szCs w:val="24"/>
        </w:rPr>
        <w:t xml:space="preserve">. Uwagę zwrócono na pracę portfelową, ekspertów do wynajęcia, pracę platformową, pracę zdalną i telepracę. Analizę nowych from organizacji pracy i zatrudnienia przeprowadzono na podstawie </w:t>
      </w:r>
      <w:r w:rsidRPr="000C0710">
        <w:rPr>
          <w:rFonts w:ascii="Times New Roman" w:hAnsi="Times New Roman" w:cs="Times New Roman"/>
          <w:sz w:val="24"/>
          <w:szCs w:val="24"/>
        </w:rPr>
        <w:t xml:space="preserve">analizy tekstów naukowych, raportów dotyczących wymienionych form. </w:t>
      </w:r>
    </w:p>
    <w:p w:rsidR="001E4748" w:rsidRPr="00A74ED6" w:rsidRDefault="001E4748" w:rsidP="00C51146">
      <w:pPr>
        <w:pStyle w:val="Akapitzlist"/>
        <w:keepNext/>
        <w:numPr>
          <w:ilvl w:val="0"/>
          <w:numId w:val="1"/>
        </w:numPr>
        <w:spacing w:line="360" w:lineRule="auto"/>
        <w:ind w:left="714" w:hanging="357"/>
        <w:jc w:val="center"/>
        <w:rPr>
          <w:rFonts w:ascii="Times New Roman" w:hAnsi="Times New Roman" w:cs="Times New Roman"/>
          <w:b/>
          <w:bCs/>
          <w:sz w:val="24"/>
          <w:szCs w:val="24"/>
        </w:rPr>
      </w:pPr>
      <w:r w:rsidRPr="00A74ED6">
        <w:rPr>
          <w:rFonts w:ascii="Times New Roman" w:hAnsi="Times New Roman" w:cs="Times New Roman"/>
          <w:b/>
          <w:bCs/>
          <w:sz w:val="24"/>
          <w:szCs w:val="24"/>
        </w:rPr>
        <w:t>Segmentacja rynku pracy</w:t>
      </w:r>
      <w:r>
        <w:rPr>
          <w:rFonts w:ascii="Times New Roman" w:hAnsi="Times New Roman" w:cs="Times New Roman"/>
          <w:b/>
          <w:bCs/>
          <w:sz w:val="24"/>
          <w:szCs w:val="24"/>
        </w:rPr>
        <w:t xml:space="preserve"> –</w:t>
      </w:r>
      <w:r w:rsidRPr="00A74ED6">
        <w:rPr>
          <w:rFonts w:ascii="Times New Roman" w:hAnsi="Times New Roman" w:cs="Times New Roman"/>
          <w:b/>
          <w:bCs/>
          <w:sz w:val="24"/>
          <w:szCs w:val="24"/>
        </w:rPr>
        <w:t xml:space="preserve"> ujęcie teoretyczne</w:t>
      </w:r>
    </w:p>
    <w:p w:rsidR="001E4748" w:rsidRPr="00FC37A4" w:rsidRDefault="001E4748" w:rsidP="00C51146">
      <w:pPr>
        <w:spacing w:line="360" w:lineRule="auto"/>
        <w:ind w:firstLine="708"/>
        <w:jc w:val="both"/>
        <w:rPr>
          <w:rFonts w:ascii="Times New Roman" w:hAnsi="Times New Roman" w:cs="Times New Roman"/>
          <w:sz w:val="24"/>
          <w:szCs w:val="24"/>
        </w:rPr>
      </w:pPr>
      <w:r w:rsidRPr="00FC37A4">
        <w:rPr>
          <w:rFonts w:ascii="Times New Roman" w:hAnsi="Times New Roman" w:cs="Times New Roman"/>
          <w:sz w:val="24"/>
          <w:szCs w:val="24"/>
        </w:rPr>
        <w:t xml:space="preserve">Segmentacja rynku pracy wiąże się z jego cechą jaką jest heterogoniczność. Skutkuje to podziałem rynku pracy na segmenty, a dostęp do nich </w:t>
      </w:r>
      <w:r>
        <w:rPr>
          <w:rFonts w:ascii="Times New Roman" w:hAnsi="Times New Roman" w:cs="Times New Roman"/>
          <w:sz w:val="24"/>
          <w:szCs w:val="24"/>
        </w:rPr>
        <w:t>jest</w:t>
      </w:r>
      <w:r w:rsidRPr="00FC37A4">
        <w:rPr>
          <w:rFonts w:ascii="Times New Roman" w:hAnsi="Times New Roman" w:cs="Times New Roman"/>
          <w:sz w:val="24"/>
          <w:szCs w:val="24"/>
        </w:rPr>
        <w:t xml:space="preserve"> rozmaity sposób ograniczony. Wejście na dany segment wymaga od potencjalnego pracownika spełnienia określonych warunków.</w:t>
      </w:r>
    </w:p>
    <w:p w:rsidR="001E4748" w:rsidRPr="005538FB" w:rsidRDefault="001E4748" w:rsidP="00C51146">
      <w:pPr>
        <w:autoSpaceDE w:val="0"/>
        <w:autoSpaceDN w:val="0"/>
        <w:adjustRightInd w:val="0"/>
        <w:spacing w:after="0" w:line="360" w:lineRule="auto"/>
        <w:ind w:firstLine="708"/>
        <w:jc w:val="both"/>
        <w:rPr>
          <w:rFonts w:ascii="Times New Roman" w:hAnsi="Times New Roman" w:cs="Times New Roman"/>
          <w:sz w:val="24"/>
          <w:szCs w:val="24"/>
        </w:rPr>
      </w:pPr>
      <w:r w:rsidRPr="00FC37A4">
        <w:rPr>
          <w:rFonts w:ascii="Times New Roman" w:hAnsi="Times New Roman" w:cs="Times New Roman"/>
          <w:spacing w:val="-2"/>
          <w:sz w:val="24"/>
          <w:szCs w:val="24"/>
        </w:rPr>
        <w:lastRenderedPageBreak/>
        <w:t>Heterogoniczny charakter podażowej strony rynku pracy wskazuje, że na rynku pracy nie znajdziemy dwóch identycznych pracowników, bowiem</w:t>
      </w:r>
      <w:r>
        <w:rPr>
          <w:rFonts w:ascii="Times New Roman" w:hAnsi="Times New Roman" w:cs="Times New Roman"/>
          <w:spacing w:val="-2"/>
          <w:sz w:val="24"/>
          <w:szCs w:val="24"/>
        </w:rPr>
        <w:t xml:space="preserve"> </w:t>
      </w:r>
      <w:r w:rsidRPr="00FC37A4">
        <w:rPr>
          <w:rFonts w:ascii="Times New Roman" w:hAnsi="Times New Roman" w:cs="Times New Roman"/>
          <w:spacing w:val="-2"/>
          <w:sz w:val="24"/>
          <w:szCs w:val="24"/>
        </w:rPr>
        <w:t>różnicuje ich potencjał roboczy, który determinuje potencjał fizyczny i intelektualny. Również i po stronie popytowej związanej ze stanowiskami pracy</w:t>
      </w:r>
      <w:r w:rsidRPr="00FC37A4">
        <w:rPr>
          <w:rFonts w:ascii="Times New Roman" w:hAnsi="Times New Roman" w:cs="Times New Roman"/>
          <w:sz w:val="24"/>
          <w:szCs w:val="24"/>
        </w:rPr>
        <w:t>, obserwuje się zróżnicowane formy ich organizacji, mimo</w:t>
      </w:r>
      <w:r>
        <w:rPr>
          <w:rFonts w:ascii="Times New Roman" w:hAnsi="Times New Roman" w:cs="Times New Roman"/>
          <w:sz w:val="24"/>
          <w:szCs w:val="24"/>
        </w:rPr>
        <w:t>,</w:t>
      </w:r>
      <w:r w:rsidRPr="00FC37A4">
        <w:rPr>
          <w:rFonts w:ascii="Times New Roman" w:hAnsi="Times New Roman" w:cs="Times New Roman"/>
          <w:sz w:val="24"/>
          <w:szCs w:val="24"/>
        </w:rPr>
        <w:t xml:space="preserve"> iż pracodawcy kreując je starają się kształtować podobne warunki pracy dla pracowników o zbliżonym profilu zawodowym czyli</w:t>
      </w:r>
      <w:r w:rsidRPr="00F172A0">
        <w:rPr>
          <w:rFonts w:ascii="Times New Roman" w:hAnsi="Times New Roman" w:cs="Times New Roman"/>
          <w:sz w:val="24"/>
          <w:szCs w:val="24"/>
        </w:rPr>
        <w:t xml:space="preserve"> cechach takich jak kwalifikacje – wiedza, umiejętności, postawy. Powielanie takiego schematu postępowania w dłuższym okresie </w:t>
      </w:r>
      <w:r>
        <w:rPr>
          <w:rFonts w:ascii="Times New Roman" w:hAnsi="Times New Roman" w:cs="Times New Roman"/>
          <w:sz w:val="24"/>
          <w:szCs w:val="24"/>
        </w:rPr>
        <w:t xml:space="preserve">czasu </w:t>
      </w:r>
      <w:r w:rsidRPr="00F172A0">
        <w:rPr>
          <w:rFonts w:ascii="Times New Roman" w:hAnsi="Times New Roman" w:cs="Times New Roman"/>
          <w:sz w:val="24"/>
          <w:szCs w:val="24"/>
        </w:rPr>
        <w:t xml:space="preserve">prowadzi do wytworzenia grup stanowisk i pracowników o nietożsamych warunkach zatrudnienia w tej samej organizacji, które określić można mianem segmentów zatrudnienia. W przypadku </w:t>
      </w:r>
      <w:r w:rsidRPr="005538FB">
        <w:rPr>
          <w:rFonts w:ascii="Times New Roman" w:hAnsi="Times New Roman" w:cs="Times New Roman"/>
          <w:sz w:val="24"/>
          <w:szCs w:val="24"/>
        </w:rPr>
        <w:t>odtwarzania podobnych schematów działania w wielu firmach na danym</w:t>
      </w:r>
      <w:r>
        <w:rPr>
          <w:rFonts w:ascii="Times New Roman" w:hAnsi="Times New Roman" w:cs="Times New Roman"/>
          <w:sz w:val="24"/>
          <w:szCs w:val="24"/>
        </w:rPr>
        <w:t xml:space="preserve"> </w:t>
      </w:r>
      <w:r w:rsidRPr="005538FB">
        <w:rPr>
          <w:rFonts w:ascii="Times New Roman" w:hAnsi="Times New Roman" w:cs="Times New Roman"/>
          <w:sz w:val="24"/>
          <w:szCs w:val="24"/>
        </w:rPr>
        <w:t>np. branżowym rynku pracy, segmentacja zatrudnienia może przerodzić się w segmentację rynku pracy (Bednarski, Arendt, Grabowski, Kukul</w:t>
      </w:r>
      <w:r>
        <w:rPr>
          <w:rFonts w:ascii="Times New Roman" w:hAnsi="Times New Roman" w:cs="Times New Roman"/>
          <w:sz w:val="24"/>
          <w:szCs w:val="24"/>
        </w:rPr>
        <w:t>i</w:t>
      </w:r>
      <w:r w:rsidRPr="005538FB">
        <w:rPr>
          <w:rFonts w:ascii="Times New Roman" w:hAnsi="Times New Roman" w:cs="Times New Roman"/>
          <w:sz w:val="24"/>
          <w:szCs w:val="24"/>
        </w:rPr>
        <w:t xml:space="preserve">k-Dolata 2020). </w:t>
      </w:r>
    </w:p>
    <w:p w:rsidR="001E4748" w:rsidRPr="005A6AA5" w:rsidRDefault="001E4748" w:rsidP="00C51146">
      <w:pPr>
        <w:autoSpaceDE w:val="0"/>
        <w:autoSpaceDN w:val="0"/>
        <w:adjustRightInd w:val="0"/>
        <w:spacing w:after="0" w:line="360" w:lineRule="auto"/>
        <w:ind w:firstLine="708"/>
        <w:jc w:val="both"/>
        <w:rPr>
          <w:rFonts w:ascii="Times New Roman" w:hAnsi="Times New Roman" w:cs="Times New Roman"/>
          <w:sz w:val="24"/>
          <w:szCs w:val="24"/>
        </w:rPr>
      </w:pPr>
      <w:r w:rsidRPr="005A6AA5">
        <w:rPr>
          <w:rFonts w:ascii="Times New Roman" w:hAnsi="Times New Roman" w:cs="Times New Roman"/>
          <w:sz w:val="24"/>
          <w:szCs w:val="24"/>
        </w:rPr>
        <w:t>Istnieje wiele typów segmentacji i wśród nich najbardziej popularne to podział na: zawodowe</w:t>
      </w:r>
      <w:r>
        <w:rPr>
          <w:rFonts w:ascii="Times New Roman" w:hAnsi="Times New Roman" w:cs="Times New Roman"/>
          <w:sz w:val="24"/>
          <w:szCs w:val="24"/>
        </w:rPr>
        <w:t xml:space="preserve"> rynki pracy, podział na zewnętr</w:t>
      </w:r>
      <w:r w:rsidRPr="005A6AA5">
        <w:rPr>
          <w:rFonts w:ascii="Times New Roman" w:hAnsi="Times New Roman" w:cs="Times New Roman"/>
          <w:sz w:val="24"/>
          <w:szCs w:val="24"/>
        </w:rPr>
        <w:t>zny (poza firmą) i wewnętrzny ryn</w:t>
      </w:r>
      <w:r>
        <w:rPr>
          <w:rFonts w:ascii="Times New Roman" w:hAnsi="Times New Roman" w:cs="Times New Roman"/>
          <w:sz w:val="24"/>
          <w:szCs w:val="24"/>
        </w:rPr>
        <w:t>ki</w:t>
      </w:r>
      <w:r w:rsidRPr="005A6AA5">
        <w:rPr>
          <w:rFonts w:ascii="Times New Roman" w:hAnsi="Times New Roman" w:cs="Times New Roman"/>
          <w:sz w:val="24"/>
          <w:szCs w:val="24"/>
        </w:rPr>
        <w:t xml:space="preserve"> pracy (wewnątrz firmy), jądro i peryferie rynku pracy, lokalne rynki pracy (Kozek, 2013, s. 107 i nast.). </w:t>
      </w:r>
    </w:p>
    <w:p w:rsidR="001E4748" w:rsidRPr="00CF6FF2" w:rsidRDefault="001E4748" w:rsidP="00C51146">
      <w:pPr>
        <w:autoSpaceDE w:val="0"/>
        <w:autoSpaceDN w:val="0"/>
        <w:adjustRightInd w:val="0"/>
        <w:spacing w:after="0" w:line="360" w:lineRule="auto"/>
        <w:ind w:firstLine="708"/>
        <w:jc w:val="both"/>
        <w:rPr>
          <w:rFonts w:ascii="Times New Roman" w:hAnsi="Times New Roman" w:cs="Times New Roman"/>
          <w:sz w:val="24"/>
          <w:szCs w:val="24"/>
        </w:rPr>
      </w:pPr>
      <w:r w:rsidRPr="005A6AA5">
        <w:rPr>
          <w:rFonts w:ascii="Times New Roman" w:hAnsi="Times New Roman" w:cs="Times New Roman"/>
          <w:sz w:val="24"/>
          <w:szCs w:val="24"/>
        </w:rPr>
        <w:t xml:space="preserve">Teorie segmentacji rynku pracy, ulegały ciągłemu rozwojowi w wyniku pojawiających się w gospodarce powiązanych ze sobą procesów takich jak zmiana technologiczna (Autor, Levy, Murnan, 2003, </w:t>
      </w:r>
      <w:r>
        <w:rPr>
          <w:rFonts w:ascii="Times New Roman" w:hAnsi="Times New Roman" w:cs="Times New Roman"/>
          <w:sz w:val="24"/>
          <w:szCs w:val="24"/>
        </w:rPr>
        <w:t>s</w:t>
      </w:r>
      <w:r w:rsidRPr="005A6AA5">
        <w:rPr>
          <w:rFonts w:ascii="Times New Roman" w:hAnsi="Times New Roman" w:cs="Times New Roman"/>
          <w:sz w:val="24"/>
          <w:szCs w:val="24"/>
        </w:rPr>
        <w:t>. 1279</w:t>
      </w:r>
      <w:r>
        <w:rPr>
          <w:rFonts w:ascii="Times New Roman" w:hAnsi="Times New Roman" w:cs="Times New Roman"/>
          <w:sz w:val="24"/>
          <w:szCs w:val="24"/>
        </w:rPr>
        <w:t>–</w:t>
      </w:r>
      <w:r w:rsidRPr="005A6AA5">
        <w:rPr>
          <w:rFonts w:ascii="Times New Roman" w:hAnsi="Times New Roman" w:cs="Times New Roman"/>
          <w:sz w:val="24"/>
          <w:szCs w:val="24"/>
        </w:rPr>
        <w:t>1333; Goos., Manning, Salomons, 2009, s. 58</w:t>
      </w:r>
      <w:r>
        <w:rPr>
          <w:rFonts w:ascii="Times New Roman" w:hAnsi="Times New Roman" w:cs="Times New Roman"/>
          <w:sz w:val="24"/>
          <w:szCs w:val="24"/>
        </w:rPr>
        <w:t>–</w:t>
      </w:r>
      <w:r w:rsidRPr="005A6AA5">
        <w:rPr>
          <w:rFonts w:ascii="Times New Roman" w:hAnsi="Times New Roman" w:cs="Times New Roman"/>
          <w:sz w:val="24"/>
          <w:szCs w:val="24"/>
        </w:rPr>
        <w:t>63), (de) regulacja rynku pracy</w:t>
      </w:r>
      <w:r>
        <w:rPr>
          <w:rFonts w:ascii="Times New Roman" w:hAnsi="Times New Roman" w:cs="Times New Roman"/>
          <w:sz w:val="24"/>
          <w:szCs w:val="24"/>
        </w:rPr>
        <w:t xml:space="preserve"> (</w:t>
      </w:r>
      <w:r w:rsidRPr="005A6AA5">
        <w:rPr>
          <w:rFonts w:ascii="Times New Roman" w:hAnsi="Times New Roman" w:cs="Times New Roman"/>
        </w:rPr>
        <w:t>Deakin, 2010</w:t>
      </w:r>
      <w:r>
        <w:rPr>
          <w:rFonts w:ascii="Times New Roman" w:hAnsi="Times New Roman" w:cs="Times New Roman"/>
        </w:rPr>
        <w:t>;</w:t>
      </w:r>
      <w:r w:rsidRPr="005A6AA5">
        <w:rPr>
          <w:rFonts w:ascii="Times New Roman" w:hAnsi="Times New Roman" w:cs="Times New Roman"/>
        </w:rPr>
        <w:t xml:space="preserve"> 2013; Oesch, Rodriguez Menes</w:t>
      </w:r>
      <w:r>
        <w:rPr>
          <w:rFonts w:ascii="Times New Roman" w:hAnsi="Times New Roman" w:cs="Times New Roman"/>
        </w:rPr>
        <w:t>, 2010)</w:t>
      </w:r>
      <w:r w:rsidRPr="005A6AA5">
        <w:rPr>
          <w:rFonts w:ascii="Times New Roman" w:hAnsi="Times New Roman" w:cs="Times New Roman"/>
          <w:sz w:val="24"/>
          <w:szCs w:val="24"/>
        </w:rPr>
        <w:t xml:space="preserve"> i rozwój podaży umiejętności</w:t>
      </w:r>
      <w:r>
        <w:rPr>
          <w:rFonts w:ascii="Times New Roman" w:hAnsi="Times New Roman" w:cs="Times New Roman"/>
          <w:sz w:val="24"/>
          <w:szCs w:val="24"/>
        </w:rPr>
        <w:t xml:space="preserve"> (</w:t>
      </w:r>
      <w:r w:rsidRPr="000B55A5">
        <w:rPr>
          <w:rFonts w:ascii="Times New Roman" w:hAnsi="Times New Roman" w:cs="Times New Roman"/>
        </w:rPr>
        <w:t>McCollum, Findlay</w:t>
      </w:r>
      <w:r>
        <w:rPr>
          <w:rFonts w:ascii="Times New Roman" w:hAnsi="Times New Roman" w:cs="Times New Roman"/>
        </w:rPr>
        <w:t xml:space="preserve">, </w:t>
      </w:r>
      <w:r w:rsidRPr="000B55A5">
        <w:rPr>
          <w:rFonts w:ascii="Times New Roman" w:hAnsi="Times New Roman" w:cs="Times New Roman"/>
        </w:rPr>
        <w:t xml:space="preserve">2015, </w:t>
      </w:r>
      <w:r>
        <w:rPr>
          <w:rFonts w:ascii="Times New Roman" w:hAnsi="Times New Roman" w:cs="Times New Roman"/>
        </w:rPr>
        <w:t>s</w:t>
      </w:r>
      <w:r w:rsidRPr="000B55A5">
        <w:rPr>
          <w:rFonts w:ascii="Times New Roman" w:hAnsi="Times New Roman" w:cs="Times New Roman"/>
        </w:rPr>
        <w:t>. 427–443; Goldin and Katz</w:t>
      </w:r>
      <w:r>
        <w:rPr>
          <w:rFonts w:ascii="Times New Roman" w:hAnsi="Times New Roman" w:cs="Times New Roman"/>
        </w:rPr>
        <w:t>,</w:t>
      </w:r>
      <w:r w:rsidRPr="000B55A5">
        <w:rPr>
          <w:rFonts w:ascii="Times New Roman" w:hAnsi="Times New Roman" w:cs="Times New Roman"/>
        </w:rPr>
        <w:t xml:space="preserve"> 2004)</w:t>
      </w:r>
      <w:r w:rsidRPr="000B55A5">
        <w:rPr>
          <w:rFonts w:ascii="Times New Roman" w:hAnsi="Times New Roman" w:cs="Times New Roman"/>
          <w:sz w:val="24"/>
          <w:szCs w:val="24"/>
        </w:rPr>
        <w:t xml:space="preserve">. </w:t>
      </w:r>
      <w:r w:rsidRPr="005A6AA5">
        <w:rPr>
          <w:rFonts w:ascii="Times New Roman" w:hAnsi="Times New Roman" w:cs="Times New Roman"/>
          <w:spacing w:val="-2"/>
          <w:sz w:val="24"/>
          <w:szCs w:val="24"/>
        </w:rPr>
        <w:t>Największą jednak popularność zyskały</w:t>
      </w:r>
      <w:r w:rsidRPr="00F172A0">
        <w:rPr>
          <w:rFonts w:ascii="Times New Roman" w:hAnsi="Times New Roman" w:cs="Times New Roman"/>
          <w:spacing w:val="-2"/>
          <w:sz w:val="24"/>
          <w:szCs w:val="24"/>
        </w:rPr>
        <w:t xml:space="preserve"> koncepcje dualistyczne. Dualizm gospodarki, zgodnie z teorią segmentacji prowadzi do dwuczęściowego podziału rynku pracy na pierwotny i wtórny. Segmenty te działają funkcjonują według odmiennych reguł, charakteryzują się różnymi cechami a konsekwencją tego jest zróżnicowanie miejsc pracy na "dobre" i "złe". Pierwotny segment rynku pracy obejmuje „dobre” miejsca pracy, które gwarantują pracownikom wysokie płace i większe bezpieczeństwo zatrudnienia ze względu na charakter umowy. Stanowiska takie najczęściej występują w dużych przedsiębiorstwach. Druga część rynku pracy </w:t>
      </w:r>
      <w:r>
        <w:rPr>
          <w:rFonts w:ascii="Times New Roman" w:hAnsi="Times New Roman" w:cs="Times New Roman"/>
          <w:spacing w:val="-2"/>
          <w:sz w:val="24"/>
          <w:szCs w:val="24"/>
        </w:rPr>
        <w:t>–</w:t>
      </w:r>
      <w:r w:rsidRPr="00F172A0">
        <w:rPr>
          <w:rFonts w:ascii="Times New Roman" w:hAnsi="Times New Roman" w:cs="Times New Roman"/>
          <w:spacing w:val="-2"/>
          <w:sz w:val="24"/>
          <w:szCs w:val="24"/>
        </w:rPr>
        <w:t xml:space="preserve"> segment wtórny, dotyczy stanowisk dla których proponowane są mniej atrakcyjne warunki zatrudnienia. Wysokość oferowanych pracownikom wynagrodzeń jest niższa w porównaniu z segmentem pierwotnym, </w:t>
      </w:r>
      <w:r>
        <w:rPr>
          <w:rFonts w:ascii="Times New Roman" w:hAnsi="Times New Roman" w:cs="Times New Roman"/>
          <w:spacing w:val="-2"/>
          <w:sz w:val="24"/>
          <w:szCs w:val="24"/>
        </w:rPr>
        <w:t>ponadto</w:t>
      </w:r>
      <w:r w:rsidRPr="00F172A0">
        <w:rPr>
          <w:rFonts w:ascii="Times New Roman" w:hAnsi="Times New Roman" w:cs="Times New Roman"/>
          <w:spacing w:val="-2"/>
          <w:sz w:val="24"/>
          <w:szCs w:val="24"/>
        </w:rPr>
        <w:t xml:space="preserve">, praca </w:t>
      </w:r>
      <w:r>
        <w:rPr>
          <w:rFonts w:ascii="Times New Roman" w:hAnsi="Times New Roman" w:cs="Times New Roman"/>
          <w:spacing w:val="-2"/>
          <w:sz w:val="24"/>
          <w:szCs w:val="24"/>
        </w:rPr>
        <w:t xml:space="preserve">świadczona </w:t>
      </w:r>
      <w:r w:rsidRPr="00F172A0">
        <w:rPr>
          <w:rFonts w:ascii="Times New Roman" w:hAnsi="Times New Roman" w:cs="Times New Roman"/>
          <w:spacing w:val="-2"/>
          <w:sz w:val="24"/>
          <w:szCs w:val="24"/>
        </w:rPr>
        <w:t>w</w:t>
      </w:r>
      <w:r>
        <w:rPr>
          <w:rFonts w:ascii="Times New Roman" w:hAnsi="Times New Roman" w:cs="Times New Roman"/>
          <w:spacing w:val="-2"/>
          <w:sz w:val="24"/>
          <w:szCs w:val="24"/>
        </w:rPr>
        <w:t xml:space="preserve"> </w:t>
      </w:r>
      <w:r w:rsidRPr="00F172A0">
        <w:rPr>
          <w:rFonts w:ascii="Times New Roman" w:hAnsi="Times New Roman" w:cs="Times New Roman"/>
          <w:spacing w:val="-2"/>
          <w:sz w:val="24"/>
          <w:szCs w:val="24"/>
        </w:rPr>
        <w:t xml:space="preserve">tej części rynku nie daje ani gwarancji stałego zatrudnienia, ani też szans rozwoju poprzez szkolenia, czy awans zawodowy. Ten segment </w:t>
      </w:r>
      <w:r w:rsidRPr="00CF6FF2">
        <w:rPr>
          <w:rFonts w:ascii="Times New Roman" w:hAnsi="Times New Roman" w:cs="Times New Roman"/>
          <w:spacing w:val="-2"/>
          <w:sz w:val="24"/>
          <w:szCs w:val="24"/>
        </w:rPr>
        <w:t>charakteryzuje się</w:t>
      </w:r>
      <w:r>
        <w:rPr>
          <w:rFonts w:ascii="Times New Roman" w:hAnsi="Times New Roman" w:cs="Times New Roman"/>
          <w:spacing w:val="-2"/>
          <w:sz w:val="24"/>
          <w:szCs w:val="24"/>
        </w:rPr>
        <w:t>,</w:t>
      </w:r>
      <w:r w:rsidRPr="00CF6FF2">
        <w:rPr>
          <w:rFonts w:ascii="Times New Roman" w:hAnsi="Times New Roman" w:cs="Times New Roman"/>
          <w:spacing w:val="-2"/>
          <w:sz w:val="24"/>
          <w:szCs w:val="24"/>
        </w:rPr>
        <w:t xml:space="preserve"> wysoką rotacją, niestabilnością miejsc pracy. Coraz częściej wyniki różnych badań wskazują na wyodrębnienie się jeszcze jednego segmentu pośredniego między dobrymi i złymi miejscami pracy, który często ma</w:t>
      </w:r>
      <w:r>
        <w:rPr>
          <w:rFonts w:ascii="Times New Roman" w:hAnsi="Times New Roman" w:cs="Times New Roman"/>
          <w:spacing w:val="-2"/>
          <w:sz w:val="24"/>
          <w:szCs w:val="24"/>
        </w:rPr>
        <w:t>ją</w:t>
      </w:r>
      <w:r w:rsidRPr="00CF6FF2">
        <w:rPr>
          <w:rFonts w:ascii="Times New Roman" w:hAnsi="Times New Roman" w:cs="Times New Roman"/>
          <w:spacing w:val="-2"/>
          <w:sz w:val="24"/>
          <w:szCs w:val="24"/>
        </w:rPr>
        <w:t xml:space="preserve"> </w:t>
      </w:r>
      <w:r w:rsidRPr="00CF6FF2">
        <w:rPr>
          <w:rFonts w:ascii="Times New Roman" w:hAnsi="Times New Roman" w:cs="Times New Roman"/>
          <w:spacing w:val="-2"/>
          <w:sz w:val="24"/>
          <w:szCs w:val="24"/>
        </w:rPr>
        <w:lastRenderedPageBreak/>
        <w:t>charakter przejściowy (</w:t>
      </w:r>
      <w:r w:rsidRPr="00CF6FF2">
        <w:rPr>
          <w:rFonts w:ascii="Times New Roman" w:hAnsi="Times New Roman" w:cs="Times New Roman"/>
          <w:sz w:val="24"/>
          <w:szCs w:val="24"/>
        </w:rPr>
        <w:t>Bednarski, Arendt, Grabowski, Kukulak-Dolata, 2020)</w:t>
      </w:r>
      <w:r w:rsidRPr="00CF6FF2">
        <w:rPr>
          <w:rFonts w:ascii="Times New Roman" w:hAnsi="Times New Roman" w:cs="Times New Roman"/>
          <w:spacing w:val="-2"/>
          <w:sz w:val="24"/>
          <w:szCs w:val="24"/>
        </w:rPr>
        <w:t>.</w:t>
      </w:r>
      <w:r w:rsidRPr="00CF6FF2">
        <w:rPr>
          <w:rFonts w:ascii="Times New Roman" w:hAnsi="Times New Roman" w:cs="Times New Roman"/>
          <w:sz w:val="24"/>
          <w:szCs w:val="24"/>
        </w:rPr>
        <w:t xml:space="preserve"> Występują na nim stanowiska łączące cechy wtórnego i pierwotnego rynku pracy i jego udział jest zróżnicowany a niektórzy badacze twierdzą że może on obejmować aż 40% pracujący</w:t>
      </w:r>
      <w:r>
        <w:rPr>
          <w:rFonts w:ascii="Times New Roman" w:hAnsi="Times New Roman" w:cs="Times New Roman"/>
          <w:sz w:val="24"/>
          <w:szCs w:val="24"/>
        </w:rPr>
        <w:t>mi</w:t>
      </w:r>
      <w:r w:rsidRPr="00CF6FF2">
        <w:rPr>
          <w:rFonts w:ascii="Times New Roman" w:hAnsi="Times New Roman" w:cs="Times New Roman"/>
          <w:sz w:val="24"/>
          <w:szCs w:val="24"/>
        </w:rPr>
        <w:t xml:space="preserve"> (Hudson, 2007, s. 286</w:t>
      </w:r>
      <w:r>
        <w:rPr>
          <w:rFonts w:ascii="Times New Roman" w:hAnsi="Times New Roman" w:cs="Times New Roman"/>
          <w:sz w:val="24"/>
          <w:szCs w:val="24"/>
        </w:rPr>
        <w:t>–</w:t>
      </w:r>
      <w:r w:rsidRPr="00CF6FF2">
        <w:rPr>
          <w:rFonts w:ascii="Times New Roman" w:hAnsi="Times New Roman" w:cs="Times New Roman"/>
          <w:sz w:val="24"/>
          <w:szCs w:val="24"/>
        </w:rPr>
        <w:t xml:space="preserve">312). </w:t>
      </w:r>
    </w:p>
    <w:p w:rsidR="001E4748" w:rsidRDefault="001E4748" w:rsidP="00C51146">
      <w:pPr>
        <w:autoSpaceDE w:val="0"/>
        <w:autoSpaceDN w:val="0"/>
        <w:adjustRightInd w:val="0"/>
        <w:spacing w:after="0" w:line="360" w:lineRule="auto"/>
        <w:ind w:firstLine="708"/>
        <w:jc w:val="both"/>
        <w:rPr>
          <w:rFonts w:ascii="Times New Roman" w:hAnsi="Times New Roman" w:cs="Times New Roman"/>
          <w:spacing w:val="-2"/>
          <w:sz w:val="24"/>
          <w:szCs w:val="24"/>
        </w:rPr>
      </w:pPr>
      <w:r w:rsidRPr="001D1950">
        <w:rPr>
          <w:rFonts w:ascii="Times New Roman" w:hAnsi="Times New Roman" w:cs="Times New Roman"/>
          <w:sz w:val="24"/>
          <w:szCs w:val="24"/>
        </w:rPr>
        <w:t xml:space="preserve">Na wyodrębnienie segmentu pośredniego wskazują również wyniki badań Komisji Europejskiej (Grubanov-Boskovic, Natale, 2017). W 2019 r. </w:t>
      </w:r>
      <w:r w:rsidRPr="001D1950">
        <w:rPr>
          <w:rFonts w:ascii="Times New Roman" w:hAnsi="Times New Roman" w:cs="Times New Roman"/>
          <w:spacing w:val="-2"/>
          <w:sz w:val="24"/>
          <w:szCs w:val="24"/>
        </w:rPr>
        <w:t xml:space="preserve">Instytut Pracy i Spraw Socjalnych </w:t>
      </w:r>
      <w:r w:rsidRPr="00826781">
        <w:rPr>
          <w:rFonts w:ascii="Times New Roman" w:hAnsi="Times New Roman" w:cs="Times New Roman"/>
          <w:spacing w:val="-2"/>
          <w:sz w:val="24"/>
          <w:szCs w:val="24"/>
        </w:rPr>
        <w:t>przeprowadził badania dotyczące procesu segmentacji polskiego rynku pracy i na podstawie pozyskanych wyników potwierdzono występowanie nie dwóch a trzech segmentów (</w:t>
      </w:r>
      <w:r w:rsidRPr="00826781">
        <w:rPr>
          <w:rFonts w:ascii="Times New Roman" w:hAnsi="Times New Roman" w:cs="Times New Roman"/>
          <w:sz w:val="24"/>
          <w:szCs w:val="24"/>
        </w:rPr>
        <w:t>Bednarski, Arendt, Grabowski, Kukulak-Dolata, 2020; Piasecki, 2018)</w:t>
      </w:r>
      <w:r w:rsidRPr="00826781">
        <w:rPr>
          <w:rFonts w:ascii="Times New Roman" w:hAnsi="Times New Roman" w:cs="Times New Roman"/>
          <w:spacing w:val="-2"/>
          <w:sz w:val="24"/>
          <w:szCs w:val="24"/>
        </w:rPr>
        <w:t xml:space="preserve">. </w:t>
      </w:r>
    </w:p>
    <w:p w:rsidR="001E4748" w:rsidRPr="00A74ED6" w:rsidRDefault="001E4748" w:rsidP="00C51146">
      <w:pPr>
        <w:pStyle w:val="Akapitzlist"/>
        <w:numPr>
          <w:ilvl w:val="0"/>
          <w:numId w:val="1"/>
        </w:numPr>
        <w:spacing w:after="0" w:line="360" w:lineRule="auto"/>
        <w:jc w:val="center"/>
        <w:rPr>
          <w:rFonts w:ascii="Times New Roman" w:hAnsi="Times New Roman" w:cs="Times New Roman"/>
          <w:b/>
          <w:bCs/>
          <w:spacing w:val="-2"/>
          <w:sz w:val="24"/>
          <w:szCs w:val="24"/>
        </w:rPr>
      </w:pPr>
      <w:r w:rsidRPr="00A74ED6">
        <w:rPr>
          <w:rFonts w:ascii="Times New Roman" w:hAnsi="Times New Roman" w:cs="Times New Roman"/>
          <w:b/>
          <w:bCs/>
          <w:spacing w:val="-2"/>
          <w:sz w:val="24"/>
          <w:szCs w:val="24"/>
        </w:rPr>
        <w:t>Czynniki determinujące segmentację polskiego rynku pracy</w:t>
      </w:r>
    </w:p>
    <w:p w:rsidR="001E4748" w:rsidRDefault="001E4748" w:rsidP="00C51146">
      <w:pPr>
        <w:spacing w:after="0" w:line="360" w:lineRule="auto"/>
        <w:ind w:firstLine="708"/>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 tej części artykułu zostaną przedstawione czynniki segmentujące popytową i podażową stronę współczesnego rynku pracy. W tym </w:t>
      </w:r>
      <w:r w:rsidRPr="000C0710">
        <w:rPr>
          <w:rFonts w:ascii="Times New Roman" w:hAnsi="Times New Roman" w:cs="Times New Roman"/>
          <w:spacing w:val="-2"/>
          <w:sz w:val="24"/>
          <w:szCs w:val="24"/>
        </w:rPr>
        <w:t>celu odwołamy się do wyników wspomnianego badania z 2019</w:t>
      </w:r>
      <w:r>
        <w:rPr>
          <w:rFonts w:ascii="Times New Roman" w:hAnsi="Times New Roman" w:cs="Times New Roman"/>
          <w:spacing w:val="-2"/>
          <w:sz w:val="24"/>
          <w:szCs w:val="24"/>
        </w:rPr>
        <w:t xml:space="preserve"> </w:t>
      </w:r>
      <w:r w:rsidRPr="000C0710">
        <w:rPr>
          <w:rFonts w:ascii="Times New Roman" w:hAnsi="Times New Roman" w:cs="Times New Roman"/>
          <w:spacing w:val="-2"/>
          <w:sz w:val="24"/>
          <w:szCs w:val="24"/>
        </w:rPr>
        <w:t>r.</w:t>
      </w:r>
      <w:r w:rsidRPr="000C0710">
        <w:rPr>
          <w:rStyle w:val="Odwoanieprzypisudolnego"/>
          <w:rFonts w:ascii="Times New Roman" w:hAnsi="Times New Roman" w:cs="Times New Roman"/>
          <w:spacing w:val="-2"/>
          <w:sz w:val="24"/>
          <w:szCs w:val="24"/>
        </w:rPr>
        <w:footnoteReference w:id="1"/>
      </w:r>
      <w:r w:rsidRPr="000C0710">
        <w:rPr>
          <w:rFonts w:ascii="Times New Roman" w:hAnsi="Times New Roman" w:cs="Times New Roman"/>
          <w:spacing w:val="-2"/>
          <w:sz w:val="24"/>
          <w:szCs w:val="24"/>
        </w:rPr>
        <w:t xml:space="preserve">. </w:t>
      </w:r>
    </w:p>
    <w:p w:rsidR="001E4748" w:rsidRDefault="001E4748" w:rsidP="00C51146">
      <w:pPr>
        <w:spacing w:after="0" w:line="360" w:lineRule="auto"/>
        <w:ind w:firstLine="708"/>
        <w:jc w:val="both"/>
        <w:rPr>
          <w:rFonts w:ascii="Times New Roman" w:hAnsi="Times New Roman" w:cs="Times New Roman"/>
          <w:sz w:val="24"/>
          <w:szCs w:val="24"/>
        </w:rPr>
      </w:pPr>
      <w:r>
        <w:rPr>
          <w:rFonts w:ascii="Times New Roman" w:hAnsi="Times New Roman" w:cs="Times New Roman"/>
          <w:spacing w:val="-2"/>
          <w:sz w:val="24"/>
          <w:szCs w:val="24"/>
        </w:rPr>
        <w:t xml:space="preserve">Determinanty popytowej strony rynku pracy. </w:t>
      </w:r>
      <w:r w:rsidRPr="000C0710">
        <w:rPr>
          <w:rFonts w:ascii="Times New Roman" w:hAnsi="Times New Roman" w:cs="Times New Roman"/>
          <w:spacing w:val="-2"/>
          <w:sz w:val="24"/>
          <w:szCs w:val="24"/>
        </w:rPr>
        <w:t xml:space="preserve">Dla </w:t>
      </w:r>
      <w:r>
        <w:rPr>
          <w:rFonts w:ascii="Times New Roman" w:hAnsi="Times New Roman" w:cs="Times New Roman"/>
          <w:spacing w:val="-2"/>
          <w:sz w:val="24"/>
          <w:szCs w:val="24"/>
        </w:rPr>
        <w:t xml:space="preserve">tej </w:t>
      </w:r>
      <w:r w:rsidRPr="000C0710">
        <w:rPr>
          <w:rFonts w:ascii="Times New Roman" w:hAnsi="Times New Roman" w:cs="Times New Roman"/>
          <w:spacing w:val="-2"/>
          <w:sz w:val="24"/>
          <w:szCs w:val="24"/>
        </w:rPr>
        <w:t>grupy zidentyfikowano dziewięć determinant</w:t>
      </w:r>
      <w:r>
        <w:rPr>
          <w:rFonts w:ascii="Times New Roman" w:hAnsi="Times New Roman" w:cs="Times New Roman"/>
          <w:spacing w:val="-2"/>
          <w:sz w:val="24"/>
          <w:szCs w:val="24"/>
        </w:rPr>
        <w:t xml:space="preserve"> tj.</w:t>
      </w:r>
      <w:r w:rsidRPr="000C0710">
        <w:rPr>
          <w:rFonts w:ascii="Times New Roman" w:hAnsi="Times New Roman" w:cs="Times New Roman"/>
          <w:spacing w:val="-2"/>
          <w:sz w:val="24"/>
          <w:szCs w:val="24"/>
        </w:rPr>
        <w:t>:</w:t>
      </w:r>
      <w:r w:rsidRPr="000C0710">
        <w:rPr>
          <w:rFonts w:ascii="Times New Roman" w:hAnsi="Times New Roman" w:cs="Times New Roman"/>
          <w:sz w:val="24"/>
          <w:szCs w:val="24"/>
        </w:rPr>
        <w:t xml:space="preserve"> miejsce w hierarchii organizacyjnej przedsiębiorstwa oraz w jego strukturze funkcjonalnej, wysokość wynagrodzenia, standard wyposażenia technicznego stanowiska, uciążliwość pracy, organizacj</w:t>
      </w:r>
      <w:r>
        <w:rPr>
          <w:rFonts w:ascii="Times New Roman" w:hAnsi="Times New Roman" w:cs="Times New Roman"/>
          <w:sz w:val="24"/>
          <w:szCs w:val="24"/>
        </w:rPr>
        <w:t>ę</w:t>
      </w:r>
      <w:r w:rsidRPr="000C0710">
        <w:rPr>
          <w:rFonts w:ascii="Times New Roman" w:hAnsi="Times New Roman" w:cs="Times New Roman"/>
          <w:sz w:val="24"/>
          <w:szCs w:val="24"/>
        </w:rPr>
        <w:t xml:space="preserve"> czasu pracy, rodzaje umów o pracę, możliwość rozwoju i awansu, świadczenia pracownicze, trudności w pozyskiwaniu pracowników na dane stanowisko</w:t>
      </w:r>
      <w:r w:rsidRPr="00AA5935">
        <w:rPr>
          <w:rFonts w:ascii="Times New Roman" w:hAnsi="Times New Roman" w:cs="Times New Roman"/>
          <w:sz w:val="24"/>
          <w:szCs w:val="24"/>
        </w:rPr>
        <w:t xml:space="preserve">. </w:t>
      </w:r>
      <w:r>
        <w:rPr>
          <w:rFonts w:ascii="Times New Roman" w:hAnsi="Times New Roman" w:cs="Times New Roman"/>
          <w:sz w:val="24"/>
          <w:szCs w:val="24"/>
        </w:rPr>
        <w:t xml:space="preserve">Natomiast w grupie drugiej pojawiły się takie jak płeć, wiek, poziom wykształcenia, status na rynku pracy. Przedstawimy te determinanty, które były najczęściej wskazane przez respondentów w ramach badań ilościowych i akcentowane w badaniach jakościowych. Nie będziemy ich obejmować szczegółową analizą. Natomiast większą uwagę zwrócimy na TIK, które dotyczą wyposażenia stanowiska pracy i postaramy się pokazać jak one mogą wpływać na segmentację zatrudnionych. </w:t>
      </w:r>
    </w:p>
    <w:p w:rsidR="001E4748" w:rsidRDefault="001E4748" w:rsidP="00C511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Czynnikiem najwyraźniej segmentującym zatrudnionych w firmach na polskim rynku pracy okazują się wynagrodzenia. Wysoki ich poziom jest symptomatyczny dla osób związanych z pierwotnym </w:t>
      </w:r>
      <w:r w:rsidRPr="00193E2E">
        <w:rPr>
          <w:rFonts w:ascii="Times New Roman" w:hAnsi="Times New Roman" w:cs="Times New Roman"/>
          <w:sz w:val="24"/>
          <w:szCs w:val="24"/>
        </w:rPr>
        <w:t>segmentem natomiast niskie płace są przyporządkowane do segmentu wtórnego. W niektórych</w:t>
      </w:r>
      <w:r>
        <w:rPr>
          <w:rFonts w:ascii="Times New Roman" w:hAnsi="Times New Roman" w:cs="Times New Roman"/>
          <w:sz w:val="24"/>
          <w:szCs w:val="24"/>
        </w:rPr>
        <w:t>,</w:t>
      </w:r>
      <w:r w:rsidRPr="00193E2E">
        <w:rPr>
          <w:rFonts w:ascii="Times New Roman" w:hAnsi="Times New Roman" w:cs="Times New Roman"/>
          <w:sz w:val="24"/>
          <w:szCs w:val="24"/>
        </w:rPr>
        <w:t xml:space="preserve"> firmach przede wszystkim w tych</w:t>
      </w:r>
      <w:r>
        <w:rPr>
          <w:rFonts w:ascii="Times New Roman" w:hAnsi="Times New Roman" w:cs="Times New Roman"/>
          <w:sz w:val="24"/>
          <w:szCs w:val="24"/>
        </w:rPr>
        <w:t>,</w:t>
      </w:r>
      <w:r w:rsidRPr="00193E2E">
        <w:rPr>
          <w:rFonts w:ascii="Times New Roman" w:hAnsi="Times New Roman" w:cs="Times New Roman"/>
          <w:sz w:val="24"/>
          <w:szCs w:val="24"/>
        </w:rPr>
        <w:t xml:space="preserve"> w których pozycja związków zawodowych była znacząca rola tego czynnika była zmniejszona. Wynagrodzenie jako determinanta segmentacji była dodatnio skorelowana z miejscem stanowiska w hierarchii organizacyjnej przedsiębiorstwa. Stanowiska kierownicze cechują wyższe wynagrodzenia i one zwykle zaliczane są do pierwotnego segmentu a wykonawcze do wtórnego. </w:t>
      </w:r>
    </w:p>
    <w:p w:rsidR="001E4748" w:rsidRDefault="001E4748" w:rsidP="00C51146">
      <w:pPr>
        <w:spacing w:after="0" w:line="360" w:lineRule="auto"/>
        <w:ind w:firstLine="708"/>
        <w:jc w:val="both"/>
        <w:rPr>
          <w:rFonts w:ascii="Times New Roman" w:hAnsi="Times New Roman" w:cs="Times New Roman"/>
          <w:sz w:val="24"/>
          <w:szCs w:val="24"/>
        </w:rPr>
      </w:pPr>
      <w:r w:rsidRPr="00193E2E">
        <w:rPr>
          <w:rFonts w:ascii="Times New Roman" w:hAnsi="Times New Roman" w:cs="Times New Roman"/>
          <w:sz w:val="24"/>
          <w:szCs w:val="24"/>
        </w:rPr>
        <w:lastRenderedPageBreak/>
        <w:t>Natomiast czynnikiem słabiej segmentującym okazały się przekroje funkcjonalne zatrudnienia</w:t>
      </w:r>
      <w:r>
        <w:rPr>
          <w:rFonts w:ascii="Times New Roman" w:hAnsi="Times New Roman" w:cs="Times New Roman"/>
          <w:sz w:val="24"/>
          <w:szCs w:val="24"/>
        </w:rPr>
        <w:t>,</w:t>
      </w:r>
      <w:r w:rsidRPr="00193E2E">
        <w:rPr>
          <w:rFonts w:ascii="Times New Roman" w:hAnsi="Times New Roman" w:cs="Times New Roman"/>
          <w:sz w:val="24"/>
          <w:szCs w:val="24"/>
        </w:rPr>
        <w:t xml:space="preserve"> dzielące pracujących na kluczowych dla działalności firmy czy procesu produkcyjnego i</w:t>
      </w:r>
      <w:r>
        <w:rPr>
          <w:rFonts w:ascii="Times New Roman" w:hAnsi="Times New Roman" w:cs="Times New Roman"/>
          <w:sz w:val="24"/>
          <w:szCs w:val="24"/>
        </w:rPr>
        <w:t xml:space="preserve"> </w:t>
      </w:r>
      <w:r w:rsidRPr="00193E2E">
        <w:rPr>
          <w:rFonts w:ascii="Times New Roman" w:hAnsi="Times New Roman" w:cs="Times New Roman"/>
          <w:sz w:val="24"/>
          <w:szCs w:val="24"/>
        </w:rPr>
        <w:t>pomocniczych z tej perspektywy. Wyposażenie techniczne stanowiska pracy okazało się, w opinii respondentów, również istotne dla segmentacji miejsc pracy ale w związku z treścią wykonywanych zadań. Kluczową</w:t>
      </w:r>
      <w:r>
        <w:rPr>
          <w:rFonts w:ascii="Times New Roman" w:hAnsi="Times New Roman" w:cs="Times New Roman"/>
          <w:sz w:val="24"/>
          <w:szCs w:val="24"/>
        </w:rPr>
        <w:t xml:space="preserve"> </w:t>
      </w:r>
      <w:r w:rsidRPr="00193E2E">
        <w:rPr>
          <w:rFonts w:ascii="Times New Roman" w:hAnsi="Times New Roman" w:cs="Times New Roman"/>
          <w:sz w:val="24"/>
          <w:szCs w:val="24"/>
        </w:rPr>
        <w:t xml:space="preserve">rolę tu odgrywa poziom cyfryzacji miejsc pracy, i cecha ta synchronizowana jest z innymi walorami stanowisk pracy alokującymi je w segmencie pierwotnym. </w:t>
      </w:r>
    </w:p>
    <w:p w:rsidR="001E4748" w:rsidRPr="00193E2E" w:rsidRDefault="001E4748" w:rsidP="00C51146">
      <w:pPr>
        <w:spacing w:after="0" w:line="360" w:lineRule="auto"/>
        <w:ind w:firstLine="708"/>
        <w:jc w:val="both"/>
        <w:rPr>
          <w:rFonts w:ascii="Times New Roman" w:hAnsi="Times New Roman" w:cs="Times New Roman"/>
          <w:sz w:val="24"/>
          <w:szCs w:val="24"/>
        </w:rPr>
      </w:pPr>
      <w:r w:rsidRPr="00193E2E">
        <w:rPr>
          <w:rFonts w:ascii="Times New Roman" w:hAnsi="Times New Roman" w:cs="Times New Roman"/>
          <w:sz w:val="24"/>
          <w:szCs w:val="24"/>
        </w:rPr>
        <w:t>Uciążliwość pracy, odczuwana jako obciążenie fizyczne lub psychiczne i związana z tym rutynizacja, wykonywanych zadań uznawano za czynnik istotnie segmentujący zatrudnienie. Przy czym uciążliwość fizyczna i rutynizacja silniej korelują z innymi niekorzystnymi cechami miejsc pracy, kwalifikując je do segmentu wtórnego. Natomiast uciążliwość psychiczna towarzyszy często stanowiskom w segmencie pierwotnym, wiąże się ona z dużą odpowiedzialnością pracownika, umiejętnościami organizacji zadań i kierowaniem personelem. Kolejny czynnik determinujący proces segmentacji, to organizacja czasu pracy zatrudnionych. Tutaj elementem lokującym zatrudnionego w segmencie wtórnym, jest praca w tak zwanych godzinach aspołecznych czyli w nocy, w niedziele czy święta. Natomiast czynnikiem pozytywnie wyróżniającym miejsce pracy i lokującym je w segmencie pierwotnym, jest elastyczny czas pracy i możliwość pracy w domu (</w:t>
      </w:r>
      <w:r w:rsidRPr="004A2190">
        <w:rPr>
          <w:rFonts w:ascii="Times New Roman" w:hAnsi="Times New Roman" w:cs="Times New Roman"/>
          <w:sz w:val="24"/>
          <w:szCs w:val="24"/>
        </w:rPr>
        <w:t>home office</w:t>
      </w:r>
      <w:r w:rsidRPr="00193E2E">
        <w:rPr>
          <w:rFonts w:ascii="Times New Roman" w:hAnsi="Times New Roman" w:cs="Times New Roman"/>
          <w:sz w:val="24"/>
          <w:szCs w:val="24"/>
        </w:rPr>
        <w:t xml:space="preserve">), czy praca zdalna. </w:t>
      </w:r>
    </w:p>
    <w:p w:rsidR="001E4748" w:rsidRPr="00AA5935" w:rsidRDefault="001E4748" w:rsidP="00C51146">
      <w:pPr>
        <w:spacing w:after="0" w:line="360" w:lineRule="auto"/>
        <w:ind w:firstLine="708"/>
        <w:jc w:val="both"/>
        <w:rPr>
          <w:rFonts w:ascii="Times New Roman" w:hAnsi="Times New Roman" w:cs="Times New Roman"/>
          <w:sz w:val="24"/>
          <w:szCs w:val="24"/>
        </w:rPr>
      </w:pPr>
      <w:r w:rsidRPr="00193E2E">
        <w:rPr>
          <w:rFonts w:ascii="Times New Roman" w:hAnsi="Times New Roman" w:cs="Times New Roman"/>
          <w:sz w:val="24"/>
          <w:szCs w:val="24"/>
        </w:rPr>
        <w:t>Natomiast rola rodzaju umów o pracę (</w:t>
      </w:r>
      <w:r w:rsidRPr="00AA5935">
        <w:rPr>
          <w:rFonts w:ascii="Times New Roman" w:hAnsi="Times New Roman" w:cs="Times New Roman"/>
          <w:sz w:val="24"/>
          <w:szCs w:val="24"/>
        </w:rPr>
        <w:t>na czas określony lub nieokreślony; w wymiarze pełnym lub niepełnym) w procesach segmentacyjnych</w:t>
      </w:r>
      <w:r>
        <w:rPr>
          <w:rFonts w:ascii="Times New Roman" w:hAnsi="Times New Roman" w:cs="Times New Roman"/>
          <w:sz w:val="24"/>
          <w:szCs w:val="24"/>
        </w:rPr>
        <w:t xml:space="preserve"> nie jest jednoznaczna</w:t>
      </w:r>
      <w:r w:rsidRPr="00AA5935">
        <w:rPr>
          <w:rFonts w:ascii="Times New Roman" w:hAnsi="Times New Roman" w:cs="Times New Roman"/>
          <w:sz w:val="24"/>
          <w:szCs w:val="24"/>
        </w:rPr>
        <w:t xml:space="preserve">. </w:t>
      </w:r>
      <w:r>
        <w:rPr>
          <w:rFonts w:ascii="Times New Roman" w:hAnsi="Times New Roman" w:cs="Times New Roman"/>
          <w:sz w:val="24"/>
          <w:szCs w:val="24"/>
        </w:rPr>
        <w:t>Z</w:t>
      </w:r>
      <w:r w:rsidRPr="00AA5935">
        <w:rPr>
          <w:rFonts w:ascii="Times New Roman" w:hAnsi="Times New Roman" w:cs="Times New Roman"/>
          <w:sz w:val="24"/>
          <w:szCs w:val="24"/>
        </w:rPr>
        <w:t xml:space="preserve"> analizy </w:t>
      </w:r>
      <w:r>
        <w:rPr>
          <w:rFonts w:ascii="Times New Roman" w:hAnsi="Times New Roman" w:cs="Times New Roman"/>
          <w:sz w:val="24"/>
          <w:szCs w:val="24"/>
        </w:rPr>
        <w:t xml:space="preserve">wyników badań </w:t>
      </w:r>
      <w:r w:rsidRPr="00AA5935">
        <w:rPr>
          <w:rFonts w:ascii="Times New Roman" w:hAnsi="Times New Roman" w:cs="Times New Roman"/>
          <w:sz w:val="24"/>
          <w:szCs w:val="24"/>
        </w:rPr>
        <w:t xml:space="preserve">wynika, że bezterminowe, pełnoetatowe umowy </w:t>
      </w:r>
      <w:r>
        <w:rPr>
          <w:rFonts w:ascii="Times New Roman" w:hAnsi="Times New Roman" w:cs="Times New Roman"/>
          <w:sz w:val="24"/>
          <w:szCs w:val="24"/>
        </w:rPr>
        <w:t xml:space="preserve">o pracę </w:t>
      </w:r>
      <w:r w:rsidRPr="00AA5935">
        <w:rPr>
          <w:rFonts w:ascii="Times New Roman" w:hAnsi="Times New Roman" w:cs="Times New Roman"/>
          <w:sz w:val="24"/>
          <w:szCs w:val="24"/>
        </w:rPr>
        <w:t xml:space="preserve">charakteryzują zatrudnienie w segmencie pierwotnym. Jednak przeprowadzone badania w przedsiębiorstwach wskazują, że rola tego czynnika </w:t>
      </w:r>
      <w:r>
        <w:rPr>
          <w:rFonts w:ascii="Times New Roman" w:hAnsi="Times New Roman" w:cs="Times New Roman"/>
          <w:sz w:val="24"/>
          <w:szCs w:val="24"/>
        </w:rPr>
        <w:t xml:space="preserve">na polskim, rynku pracy </w:t>
      </w:r>
      <w:r w:rsidRPr="00AA5935">
        <w:rPr>
          <w:rFonts w:ascii="Times New Roman" w:hAnsi="Times New Roman" w:cs="Times New Roman"/>
          <w:sz w:val="24"/>
          <w:szCs w:val="24"/>
        </w:rPr>
        <w:t xml:space="preserve">maleje, bowiem umowy </w:t>
      </w:r>
      <w:r>
        <w:rPr>
          <w:rFonts w:ascii="Times New Roman" w:hAnsi="Times New Roman" w:cs="Times New Roman"/>
          <w:sz w:val="24"/>
          <w:szCs w:val="24"/>
        </w:rPr>
        <w:t xml:space="preserve">pracownicze w tym </w:t>
      </w:r>
      <w:r w:rsidRPr="00AA5935">
        <w:rPr>
          <w:rFonts w:ascii="Times New Roman" w:hAnsi="Times New Roman" w:cs="Times New Roman"/>
          <w:sz w:val="24"/>
          <w:szCs w:val="24"/>
        </w:rPr>
        <w:t xml:space="preserve">na czas nieokreślony zaczynają dominować wśród wszystkich grup pracowników. Sądzić należy, że </w:t>
      </w:r>
      <w:r>
        <w:rPr>
          <w:rFonts w:ascii="Times New Roman" w:hAnsi="Times New Roman" w:cs="Times New Roman"/>
          <w:sz w:val="24"/>
          <w:szCs w:val="24"/>
        </w:rPr>
        <w:t xml:space="preserve">był </w:t>
      </w:r>
      <w:r w:rsidRPr="00AA5935">
        <w:rPr>
          <w:rFonts w:ascii="Times New Roman" w:hAnsi="Times New Roman" w:cs="Times New Roman"/>
          <w:sz w:val="24"/>
          <w:szCs w:val="24"/>
        </w:rPr>
        <w:t xml:space="preserve">to rezultat korzystnej sytuacji </w:t>
      </w:r>
      <w:r>
        <w:rPr>
          <w:rFonts w:ascii="Times New Roman" w:hAnsi="Times New Roman" w:cs="Times New Roman"/>
          <w:sz w:val="24"/>
          <w:szCs w:val="24"/>
        </w:rPr>
        <w:t xml:space="preserve">pracujących i </w:t>
      </w:r>
      <w:r w:rsidRPr="00AA5935">
        <w:rPr>
          <w:rFonts w:ascii="Times New Roman" w:hAnsi="Times New Roman" w:cs="Times New Roman"/>
          <w:sz w:val="24"/>
          <w:szCs w:val="24"/>
        </w:rPr>
        <w:t xml:space="preserve">poszukujących zatrudnienia na rynku pracy wobec deficytu siły roboczej </w:t>
      </w:r>
      <w:r>
        <w:rPr>
          <w:rFonts w:ascii="Times New Roman" w:hAnsi="Times New Roman" w:cs="Times New Roman"/>
          <w:sz w:val="24"/>
          <w:szCs w:val="24"/>
        </w:rPr>
        <w:t xml:space="preserve">jaki obserwowano do 2020 r. </w:t>
      </w:r>
    </w:p>
    <w:p w:rsidR="001E4748" w:rsidRPr="00AA5935" w:rsidRDefault="001E4748" w:rsidP="00C511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w:t>
      </w:r>
      <w:r w:rsidRPr="00AA5935">
        <w:rPr>
          <w:rFonts w:ascii="Times New Roman" w:hAnsi="Times New Roman" w:cs="Times New Roman"/>
          <w:sz w:val="24"/>
          <w:szCs w:val="24"/>
        </w:rPr>
        <w:t>, co może zaskakiwać</w:t>
      </w:r>
      <w:r>
        <w:rPr>
          <w:rFonts w:ascii="Times New Roman" w:hAnsi="Times New Roman" w:cs="Times New Roman"/>
          <w:sz w:val="24"/>
          <w:szCs w:val="24"/>
        </w:rPr>
        <w:t xml:space="preserve"> w świetle pozyskanych wyników, to to</w:t>
      </w:r>
      <w:r w:rsidRPr="00AA5935">
        <w:rPr>
          <w:rFonts w:ascii="Times New Roman" w:hAnsi="Times New Roman" w:cs="Times New Roman"/>
          <w:sz w:val="24"/>
          <w:szCs w:val="24"/>
        </w:rPr>
        <w:t>,</w:t>
      </w:r>
      <w:r>
        <w:rPr>
          <w:rFonts w:ascii="Times New Roman" w:hAnsi="Times New Roman" w:cs="Times New Roman"/>
          <w:sz w:val="24"/>
          <w:szCs w:val="24"/>
        </w:rPr>
        <w:t xml:space="preserve"> że</w:t>
      </w:r>
      <w:r w:rsidRPr="00AA5935">
        <w:rPr>
          <w:rFonts w:ascii="Times New Roman" w:hAnsi="Times New Roman" w:cs="Times New Roman"/>
          <w:sz w:val="24"/>
          <w:szCs w:val="24"/>
        </w:rPr>
        <w:t xml:space="preserve"> możliwości rozwoju, uczestnictwa w szkoleniach</w:t>
      </w:r>
      <w:r>
        <w:rPr>
          <w:rFonts w:ascii="Times New Roman" w:hAnsi="Times New Roman" w:cs="Times New Roman"/>
          <w:sz w:val="24"/>
          <w:szCs w:val="24"/>
        </w:rPr>
        <w:t>, awansu</w:t>
      </w:r>
      <w:r w:rsidRPr="00AA5935">
        <w:rPr>
          <w:rFonts w:ascii="Times New Roman" w:hAnsi="Times New Roman" w:cs="Times New Roman"/>
          <w:sz w:val="24"/>
          <w:szCs w:val="24"/>
        </w:rPr>
        <w:t xml:space="preserve"> nie są traktowane przez </w:t>
      </w:r>
      <w:r>
        <w:rPr>
          <w:rFonts w:ascii="Times New Roman" w:hAnsi="Times New Roman" w:cs="Times New Roman"/>
          <w:sz w:val="24"/>
          <w:szCs w:val="24"/>
        </w:rPr>
        <w:t>pracodawców</w:t>
      </w:r>
      <w:r w:rsidRPr="00AA5935">
        <w:rPr>
          <w:rFonts w:ascii="Times New Roman" w:hAnsi="Times New Roman" w:cs="Times New Roman"/>
          <w:sz w:val="24"/>
          <w:szCs w:val="24"/>
        </w:rPr>
        <w:t xml:space="preserve"> jako </w:t>
      </w:r>
      <w:r>
        <w:rPr>
          <w:rFonts w:ascii="Times New Roman" w:hAnsi="Times New Roman" w:cs="Times New Roman"/>
          <w:sz w:val="24"/>
          <w:szCs w:val="24"/>
        </w:rPr>
        <w:t xml:space="preserve">czynniki alokujące </w:t>
      </w:r>
      <w:r w:rsidRPr="00AA5935">
        <w:rPr>
          <w:rFonts w:ascii="Times New Roman" w:hAnsi="Times New Roman" w:cs="Times New Roman"/>
          <w:sz w:val="24"/>
          <w:szCs w:val="24"/>
        </w:rPr>
        <w:t xml:space="preserve">zatrudnionych. Szkolenie są ważne </w:t>
      </w:r>
      <w:r>
        <w:rPr>
          <w:rFonts w:ascii="Times New Roman" w:hAnsi="Times New Roman" w:cs="Times New Roman"/>
          <w:sz w:val="24"/>
          <w:szCs w:val="24"/>
        </w:rPr>
        <w:t xml:space="preserve">i biorą w nich udział pracownicy z </w:t>
      </w:r>
      <w:r w:rsidRPr="00AA5935">
        <w:rPr>
          <w:rFonts w:ascii="Times New Roman" w:hAnsi="Times New Roman" w:cs="Times New Roman"/>
          <w:sz w:val="24"/>
          <w:szCs w:val="24"/>
        </w:rPr>
        <w:t xml:space="preserve">pierwotnego i wtórnego rynku pracy. </w:t>
      </w:r>
      <w:r>
        <w:rPr>
          <w:rFonts w:ascii="Times New Roman" w:hAnsi="Times New Roman" w:cs="Times New Roman"/>
          <w:sz w:val="24"/>
          <w:szCs w:val="24"/>
        </w:rPr>
        <w:t xml:space="preserve">W tym przypadku czynnikiem różnicującym okazuje się nie tyle fakt inwestycji w kapitał ludzki, tylko ich forma (kursy, studia podyplomowe, seminaria) i czas szkolenia. </w:t>
      </w:r>
    </w:p>
    <w:p w:rsidR="001E4748" w:rsidRPr="0004598E" w:rsidRDefault="001E4748" w:rsidP="00C511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Świadczenia pracownicze</w:t>
      </w:r>
      <w:r w:rsidRPr="00AA5935">
        <w:rPr>
          <w:rFonts w:ascii="Times New Roman" w:hAnsi="Times New Roman" w:cs="Times New Roman"/>
          <w:sz w:val="24"/>
          <w:szCs w:val="24"/>
        </w:rPr>
        <w:t xml:space="preserve"> również, w świetle przeprowadzonych badań, nie odgrywają tak istotne</w:t>
      </w:r>
      <w:r>
        <w:rPr>
          <w:rFonts w:ascii="Times New Roman" w:hAnsi="Times New Roman" w:cs="Times New Roman"/>
          <w:sz w:val="24"/>
          <w:szCs w:val="24"/>
        </w:rPr>
        <w:t>j roli w segmentacji, jak można</w:t>
      </w:r>
      <w:r w:rsidRPr="00AA5935">
        <w:rPr>
          <w:rFonts w:ascii="Times New Roman" w:hAnsi="Times New Roman" w:cs="Times New Roman"/>
          <w:sz w:val="24"/>
          <w:szCs w:val="24"/>
        </w:rPr>
        <w:t xml:space="preserve">by tego oczekiwać. </w:t>
      </w:r>
      <w:r>
        <w:rPr>
          <w:rFonts w:ascii="Times New Roman" w:hAnsi="Times New Roman" w:cs="Times New Roman"/>
          <w:sz w:val="24"/>
          <w:szCs w:val="24"/>
        </w:rPr>
        <w:t>Z pozyskanych wyników wynika</w:t>
      </w:r>
      <w:r w:rsidRPr="00AA5935">
        <w:rPr>
          <w:rFonts w:ascii="Times New Roman" w:hAnsi="Times New Roman" w:cs="Times New Roman"/>
          <w:sz w:val="24"/>
          <w:szCs w:val="24"/>
        </w:rPr>
        <w:t>, że wszyscy mają równy dostęp do funduszy socjalnych</w:t>
      </w:r>
      <w:r>
        <w:rPr>
          <w:rFonts w:ascii="Times New Roman" w:hAnsi="Times New Roman" w:cs="Times New Roman"/>
          <w:sz w:val="24"/>
          <w:szCs w:val="24"/>
        </w:rPr>
        <w:t xml:space="preserve"> i podstawowej puli świadczeń np. dofinansowanie do wczasów, bony świąteczne, dostęp do deputatów itd. </w:t>
      </w:r>
      <w:r w:rsidRPr="00AA5935">
        <w:rPr>
          <w:rFonts w:ascii="Times New Roman" w:hAnsi="Times New Roman" w:cs="Times New Roman"/>
          <w:sz w:val="24"/>
          <w:szCs w:val="24"/>
        </w:rPr>
        <w:t xml:space="preserve">Jednocześnie </w:t>
      </w:r>
      <w:r w:rsidRPr="0004598E">
        <w:rPr>
          <w:rFonts w:ascii="Times New Roman" w:hAnsi="Times New Roman" w:cs="Times New Roman"/>
          <w:sz w:val="24"/>
          <w:szCs w:val="24"/>
        </w:rPr>
        <w:t>zauważamy, że niekiedy zatrudnionym na stanowiskach w segmencie pierwotnym przysługują szczególne benefity, jak pakiety poszerzonej opieki zdrowotnej dla pracownika i jego najbliższej rodziny, dodatkowe ubezpieczenia emerytalne, czy możliwość nabycia akcji firmy (Bednarski, Arendt, Grabowski, Kukulak-Dolata, 2020).</w:t>
      </w:r>
    </w:p>
    <w:p w:rsidR="001E4748" w:rsidRPr="00AA5935" w:rsidRDefault="001E4748" w:rsidP="00C511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Determinanty podażowej strony rynku pracy. </w:t>
      </w:r>
      <w:r w:rsidRPr="00AA5935">
        <w:rPr>
          <w:rFonts w:ascii="Times New Roman" w:hAnsi="Times New Roman" w:cs="Times New Roman"/>
          <w:sz w:val="24"/>
          <w:szCs w:val="24"/>
        </w:rPr>
        <w:t>Segmentacja</w:t>
      </w:r>
      <w:r>
        <w:rPr>
          <w:rFonts w:ascii="Times New Roman" w:hAnsi="Times New Roman" w:cs="Times New Roman"/>
          <w:sz w:val="24"/>
          <w:szCs w:val="24"/>
        </w:rPr>
        <w:t xml:space="preserve"> r</w:t>
      </w:r>
      <w:r w:rsidRPr="00AA5935">
        <w:rPr>
          <w:rFonts w:ascii="Times New Roman" w:hAnsi="Times New Roman" w:cs="Times New Roman"/>
          <w:sz w:val="24"/>
          <w:szCs w:val="24"/>
        </w:rPr>
        <w:t>ynku pracy ma swoje aspekty</w:t>
      </w:r>
      <w:r>
        <w:rPr>
          <w:rFonts w:ascii="Times New Roman" w:hAnsi="Times New Roman" w:cs="Times New Roman"/>
          <w:sz w:val="24"/>
          <w:szCs w:val="24"/>
        </w:rPr>
        <w:t xml:space="preserve"> </w:t>
      </w:r>
      <w:r w:rsidRPr="00AA5935">
        <w:rPr>
          <w:rFonts w:ascii="Times New Roman" w:hAnsi="Times New Roman" w:cs="Times New Roman"/>
          <w:sz w:val="24"/>
          <w:szCs w:val="24"/>
        </w:rPr>
        <w:t>społeczne związane z faktem, że nabór do poszczególnych segmentów związany jest z indywidualnymi cechami jednostek</w:t>
      </w:r>
      <w:r>
        <w:rPr>
          <w:rFonts w:ascii="Times New Roman" w:hAnsi="Times New Roman" w:cs="Times New Roman"/>
          <w:sz w:val="24"/>
          <w:szCs w:val="24"/>
        </w:rPr>
        <w:t>. Pozyskane z badań wyniki potwierdzają aktualność wskazanych w literaturze cech pracowników decydujących o ich alokacji w segmencie pierwotnym i wtórnym (</w:t>
      </w:r>
      <w:r w:rsidRPr="00B93FDD">
        <w:rPr>
          <w:rFonts w:ascii="Times New Roman" w:hAnsi="Times New Roman" w:cs="Times New Roman"/>
        </w:rPr>
        <w:t>Piasecki</w:t>
      </w:r>
      <w:r>
        <w:rPr>
          <w:rFonts w:ascii="Times New Roman" w:hAnsi="Times New Roman" w:cs="Times New Roman"/>
        </w:rPr>
        <w:t xml:space="preserve">, </w:t>
      </w:r>
      <w:r w:rsidRPr="00B93FDD">
        <w:rPr>
          <w:rFonts w:ascii="Times New Roman" w:hAnsi="Times New Roman" w:cs="Times New Roman"/>
        </w:rPr>
        <w:t>2018</w:t>
      </w:r>
      <w:r>
        <w:rPr>
          <w:rFonts w:ascii="Times New Roman" w:hAnsi="Times New Roman" w:cs="Times New Roman"/>
        </w:rPr>
        <w:t>;</w:t>
      </w:r>
      <w:r w:rsidRPr="00B93FDD">
        <w:rPr>
          <w:rFonts w:ascii="Times New Roman" w:hAnsi="Times New Roman" w:cs="Times New Roman"/>
        </w:rPr>
        <w:t xml:space="preserve"> Hudson,</w:t>
      </w:r>
      <w:r>
        <w:rPr>
          <w:rFonts w:ascii="Times New Roman" w:hAnsi="Times New Roman" w:cs="Times New Roman"/>
        </w:rPr>
        <w:t xml:space="preserve"> </w:t>
      </w:r>
      <w:r w:rsidRPr="00B93FDD">
        <w:rPr>
          <w:rFonts w:ascii="Times New Roman" w:hAnsi="Times New Roman" w:cs="Times New Roman"/>
        </w:rPr>
        <w:t>200</w:t>
      </w:r>
      <w:r>
        <w:rPr>
          <w:rFonts w:ascii="Times New Roman" w:hAnsi="Times New Roman" w:cs="Times New Roman"/>
        </w:rPr>
        <w:t>7</w:t>
      </w:r>
      <w:r w:rsidRPr="00B93FDD">
        <w:rPr>
          <w:rFonts w:ascii="Times New Roman" w:hAnsi="Times New Roman" w:cs="Times New Roman"/>
        </w:rPr>
        <w:t>, s. 286</w:t>
      </w:r>
      <w:r>
        <w:rPr>
          <w:rFonts w:ascii="Times New Roman" w:hAnsi="Times New Roman" w:cs="Times New Roman"/>
        </w:rPr>
        <w:t>–</w:t>
      </w:r>
      <w:r w:rsidRPr="00B93FDD">
        <w:rPr>
          <w:rFonts w:ascii="Times New Roman" w:hAnsi="Times New Roman" w:cs="Times New Roman"/>
        </w:rPr>
        <w:t>312</w:t>
      </w:r>
      <w:r>
        <w:rPr>
          <w:rFonts w:ascii="Times New Roman" w:hAnsi="Times New Roman" w:cs="Times New Roman"/>
        </w:rPr>
        <w:t>,</w:t>
      </w:r>
      <w:r w:rsidRPr="00B93FDD">
        <w:rPr>
          <w:rFonts w:ascii="Times New Roman" w:hAnsi="Times New Roman" w:cs="Times New Roman"/>
        </w:rPr>
        <w:t xml:space="preserve"> Kryńska, 1996; Ermisch, &amp; Wright,</w:t>
      </w:r>
      <w:r>
        <w:rPr>
          <w:rFonts w:ascii="Times New Roman" w:hAnsi="Times New Roman" w:cs="Times New Roman"/>
        </w:rPr>
        <w:t xml:space="preserve"> </w:t>
      </w:r>
      <w:r w:rsidRPr="00B93FDD">
        <w:rPr>
          <w:rFonts w:ascii="Times New Roman" w:hAnsi="Times New Roman" w:cs="Times New Roman"/>
        </w:rPr>
        <w:t>1992</w:t>
      </w:r>
      <w:r>
        <w:rPr>
          <w:rFonts w:ascii="Times New Roman" w:hAnsi="Times New Roman" w:cs="Times New Roman"/>
        </w:rPr>
        <w:t>)</w:t>
      </w:r>
      <w:r>
        <w:rPr>
          <w:rFonts w:ascii="Times New Roman" w:hAnsi="Times New Roman" w:cs="Times New Roman"/>
          <w:sz w:val="24"/>
          <w:szCs w:val="24"/>
        </w:rPr>
        <w:t xml:space="preserve">. Cechy takie </w:t>
      </w:r>
      <w:r w:rsidRPr="00AA5935">
        <w:rPr>
          <w:rFonts w:ascii="Times New Roman" w:hAnsi="Times New Roman" w:cs="Times New Roman"/>
          <w:sz w:val="24"/>
          <w:szCs w:val="24"/>
        </w:rPr>
        <w:t xml:space="preserve">jak płeć, wiek, wykształcenie narodowość status na rynku pracy w większym lub mniejszym stopniu wpływają na wynik rekrutacji do poszczególnych segmentów. Płeć, w świetle badań okazała się mieć istotny wpływ na alokację pracowników do kreślonych działów przedsiębiorstwa. </w:t>
      </w:r>
      <w:r>
        <w:rPr>
          <w:rFonts w:ascii="Times New Roman" w:hAnsi="Times New Roman" w:cs="Times New Roman"/>
          <w:sz w:val="24"/>
          <w:szCs w:val="24"/>
        </w:rPr>
        <w:t>P</w:t>
      </w:r>
      <w:r w:rsidRPr="00193E2E">
        <w:rPr>
          <w:rFonts w:ascii="Times New Roman" w:hAnsi="Times New Roman" w:cs="Times New Roman"/>
          <w:sz w:val="24"/>
          <w:szCs w:val="24"/>
        </w:rPr>
        <w:t>rzepisy prawne, jak i zwyczaje oraz profile wykształcenia powodowały, że kobiety rzadziej trafiały do ciężkiej fizycznie pracy, wykonywanej również w porze nocnej. W rezultacie,</w:t>
      </w:r>
      <w:r>
        <w:rPr>
          <w:rFonts w:ascii="Times New Roman" w:hAnsi="Times New Roman" w:cs="Times New Roman"/>
          <w:sz w:val="24"/>
          <w:szCs w:val="24"/>
        </w:rPr>
        <w:t xml:space="preserve"> </w:t>
      </w:r>
      <w:r w:rsidRPr="00193E2E">
        <w:rPr>
          <w:rFonts w:ascii="Times New Roman" w:hAnsi="Times New Roman" w:cs="Times New Roman"/>
          <w:sz w:val="24"/>
          <w:szCs w:val="24"/>
        </w:rPr>
        <w:t>w mniejszym stopniu zasilały segment wtórny, ale też rzadziej zajmowały stanowiska kierownicze, co ograniczało ich obecność w segmencie pierwotnym. Natomiast dominowały w działach księgowych, marketingowych, czyli typowych dla segmentu przejściowego. Pozysk</w:t>
      </w:r>
      <w:r>
        <w:rPr>
          <w:rFonts w:ascii="Times New Roman" w:hAnsi="Times New Roman" w:cs="Times New Roman"/>
          <w:sz w:val="24"/>
          <w:szCs w:val="24"/>
        </w:rPr>
        <w:t xml:space="preserve">ane wyniki wskazują, również że </w:t>
      </w:r>
      <w:r w:rsidRPr="00AA5935">
        <w:rPr>
          <w:rFonts w:ascii="Times New Roman" w:hAnsi="Times New Roman" w:cs="Times New Roman"/>
          <w:sz w:val="24"/>
          <w:szCs w:val="24"/>
        </w:rPr>
        <w:t xml:space="preserve">kobiety częściej trafiają do firm mniejszych, słabszych, bardziej </w:t>
      </w:r>
      <w:r>
        <w:rPr>
          <w:rFonts w:ascii="Times New Roman" w:hAnsi="Times New Roman" w:cs="Times New Roman"/>
          <w:sz w:val="24"/>
          <w:szCs w:val="24"/>
        </w:rPr>
        <w:t xml:space="preserve">narażonych </w:t>
      </w:r>
      <w:r w:rsidRPr="00AA5935">
        <w:rPr>
          <w:rFonts w:ascii="Times New Roman" w:hAnsi="Times New Roman" w:cs="Times New Roman"/>
          <w:sz w:val="24"/>
          <w:szCs w:val="24"/>
        </w:rPr>
        <w:t xml:space="preserve">na bieżące wahania rynkowe a więc oferujące </w:t>
      </w:r>
      <w:r>
        <w:rPr>
          <w:rFonts w:ascii="Times New Roman" w:hAnsi="Times New Roman" w:cs="Times New Roman"/>
          <w:sz w:val="24"/>
          <w:szCs w:val="24"/>
        </w:rPr>
        <w:t xml:space="preserve">stanowiska </w:t>
      </w:r>
      <w:r w:rsidRPr="00AA5935">
        <w:rPr>
          <w:rFonts w:ascii="Times New Roman" w:hAnsi="Times New Roman" w:cs="Times New Roman"/>
          <w:sz w:val="24"/>
          <w:szCs w:val="24"/>
        </w:rPr>
        <w:t>mniej stabiln</w:t>
      </w:r>
      <w:r>
        <w:rPr>
          <w:rFonts w:ascii="Times New Roman" w:hAnsi="Times New Roman" w:cs="Times New Roman"/>
          <w:sz w:val="24"/>
          <w:szCs w:val="24"/>
        </w:rPr>
        <w:t>e co może je przyporządkowywać do segmentu wtórnego</w:t>
      </w:r>
      <w:r w:rsidRPr="00AA5935">
        <w:rPr>
          <w:rFonts w:ascii="Times New Roman" w:hAnsi="Times New Roman" w:cs="Times New Roman"/>
          <w:sz w:val="24"/>
          <w:szCs w:val="24"/>
        </w:rPr>
        <w:t>.</w:t>
      </w:r>
    </w:p>
    <w:p w:rsidR="001E4748" w:rsidRPr="00AA5935" w:rsidRDefault="001E4748" w:rsidP="00C51146">
      <w:pPr>
        <w:spacing w:after="0" w:line="360" w:lineRule="auto"/>
        <w:ind w:firstLine="708"/>
        <w:jc w:val="both"/>
        <w:rPr>
          <w:rFonts w:ascii="Times New Roman" w:hAnsi="Times New Roman" w:cs="Times New Roman"/>
          <w:sz w:val="24"/>
          <w:szCs w:val="24"/>
        </w:rPr>
      </w:pPr>
      <w:r w:rsidRPr="00076BD6">
        <w:rPr>
          <w:rFonts w:ascii="Times New Roman" w:hAnsi="Times New Roman" w:cs="Times New Roman"/>
          <w:sz w:val="24"/>
          <w:szCs w:val="24"/>
        </w:rPr>
        <w:t>Wiek,</w:t>
      </w:r>
      <w:r w:rsidRPr="00AA5935">
        <w:rPr>
          <w:rFonts w:ascii="Times New Roman" w:hAnsi="Times New Roman" w:cs="Times New Roman"/>
          <w:sz w:val="24"/>
          <w:szCs w:val="24"/>
        </w:rPr>
        <w:t xml:space="preserve"> w świetle badań, okazał się również czynnikiem segmentującym, choć jego działanie </w:t>
      </w:r>
      <w:r>
        <w:rPr>
          <w:rFonts w:ascii="Times New Roman" w:hAnsi="Times New Roman" w:cs="Times New Roman"/>
          <w:sz w:val="24"/>
          <w:szCs w:val="24"/>
        </w:rPr>
        <w:t>jest</w:t>
      </w:r>
      <w:r w:rsidRPr="00AA5935">
        <w:rPr>
          <w:rFonts w:ascii="Times New Roman" w:hAnsi="Times New Roman" w:cs="Times New Roman"/>
          <w:sz w:val="24"/>
          <w:szCs w:val="24"/>
        </w:rPr>
        <w:t xml:space="preserve"> bardziej złożone. Najmłodsi</w:t>
      </w:r>
      <w:r>
        <w:rPr>
          <w:rFonts w:ascii="Times New Roman" w:hAnsi="Times New Roman" w:cs="Times New Roman"/>
          <w:sz w:val="24"/>
          <w:szCs w:val="24"/>
        </w:rPr>
        <w:t xml:space="preserve"> pracownicy</w:t>
      </w:r>
      <w:r w:rsidRPr="00AA5935">
        <w:rPr>
          <w:rFonts w:ascii="Times New Roman" w:hAnsi="Times New Roman" w:cs="Times New Roman"/>
          <w:sz w:val="24"/>
          <w:szCs w:val="24"/>
        </w:rPr>
        <w:t>, bez doświadczenia zawodowego, lokują się początkowo w segmencie wtórnym i ewentualnie pośrednim</w:t>
      </w:r>
      <w:r>
        <w:rPr>
          <w:rFonts w:ascii="Times New Roman" w:hAnsi="Times New Roman" w:cs="Times New Roman"/>
          <w:sz w:val="24"/>
          <w:szCs w:val="24"/>
        </w:rPr>
        <w:t xml:space="preserve"> (dotyczy to osób z wyższym wykształceniem)</w:t>
      </w:r>
      <w:r w:rsidRPr="00AA5935">
        <w:rPr>
          <w:rFonts w:ascii="Times New Roman" w:hAnsi="Times New Roman" w:cs="Times New Roman"/>
          <w:sz w:val="24"/>
          <w:szCs w:val="24"/>
        </w:rPr>
        <w:t>. Część z nich, lepiej wyedukowana i zmotywowana, będzie szybko awansować, część pozostanie w segmentach niższych, z których wychodzenie, w miarę starzenia się, będzie coraz trudniejsze z uwagi na mniejszą mobilność zarówno wewnątrz przedsiębiorstwa, jak i między przedsiębiorstwami</w:t>
      </w:r>
      <w:r>
        <w:rPr>
          <w:rFonts w:ascii="Times New Roman" w:hAnsi="Times New Roman" w:cs="Times New Roman"/>
          <w:sz w:val="24"/>
          <w:szCs w:val="24"/>
        </w:rPr>
        <w:t xml:space="preserve">. Dlatego </w:t>
      </w:r>
      <w:r w:rsidRPr="00076BD6">
        <w:rPr>
          <w:rFonts w:ascii="Times New Roman" w:hAnsi="Times New Roman" w:cs="Times New Roman"/>
          <w:sz w:val="24"/>
          <w:szCs w:val="24"/>
        </w:rPr>
        <w:t xml:space="preserve">w segmencie </w:t>
      </w:r>
      <w:r w:rsidRPr="00076BD6">
        <w:rPr>
          <w:rFonts w:ascii="Times New Roman" w:hAnsi="Times New Roman" w:cs="Times New Roman"/>
          <w:sz w:val="24"/>
          <w:szCs w:val="24"/>
        </w:rPr>
        <w:lastRenderedPageBreak/>
        <w:t>pierwotnym i pośrednim dominują osoby w wieku 30</w:t>
      </w:r>
      <w:r>
        <w:rPr>
          <w:rFonts w:ascii="Times New Roman" w:hAnsi="Times New Roman" w:cs="Times New Roman"/>
          <w:sz w:val="24"/>
          <w:szCs w:val="24"/>
        </w:rPr>
        <w:t>–</w:t>
      </w:r>
      <w:r w:rsidRPr="00076BD6">
        <w:rPr>
          <w:rFonts w:ascii="Times New Roman" w:hAnsi="Times New Roman" w:cs="Times New Roman"/>
          <w:sz w:val="24"/>
          <w:szCs w:val="24"/>
        </w:rPr>
        <w:t>45 lat a we wtórnym najmłodsi i najstarsi.</w:t>
      </w:r>
      <w:r w:rsidRPr="00AA5935">
        <w:rPr>
          <w:rFonts w:ascii="Times New Roman" w:hAnsi="Times New Roman" w:cs="Times New Roman"/>
          <w:sz w:val="24"/>
          <w:szCs w:val="24"/>
        </w:rPr>
        <w:t xml:space="preserve"> </w:t>
      </w:r>
    </w:p>
    <w:p w:rsidR="001E4748" w:rsidRPr="00AA5935" w:rsidRDefault="001E4748" w:rsidP="00C51146">
      <w:pPr>
        <w:spacing w:after="0" w:line="360" w:lineRule="auto"/>
        <w:ind w:firstLine="708"/>
        <w:jc w:val="both"/>
        <w:rPr>
          <w:rFonts w:ascii="Times New Roman" w:hAnsi="Times New Roman" w:cs="Times New Roman"/>
          <w:sz w:val="24"/>
          <w:szCs w:val="24"/>
        </w:rPr>
      </w:pPr>
      <w:r w:rsidRPr="00FC7CB3">
        <w:rPr>
          <w:rFonts w:ascii="Times New Roman" w:hAnsi="Times New Roman" w:cs="Times New Roman"/>
          <w:sz w:val="24"/>
          <w:szCs w:val="24"/>
        </w:rPr>
        <w:t xml:space="preserve">Kluczowym czynnikiem alokującym pracowników do określonych segmentów jest poziom wykształcenia. </w:t>
      </w:r>
      <w:r w:rsidRPr="00AA5935">
        <w:rPr>
          <w:rFonts w:ascii="Times New Roman" w:hAnsi="Times New Roman" w:cs="Times New Roman"/>
          <w:sz w:val="24"/>
          <w:szCs w:val="24"/>
        </w:rPr>
        <w:t xml:space="preserve">Przy czym, jak </w:t>
      </w:r>
      <w:r>
        <w:rPr>
          <w:rFonts w:ascii="Times New Roman" w:hAnsi="Times New Roman" w:cs="Times New Roman"/>
          <w:sz w:val="24"/>
          <w:szCs w:val="24"/>
        </w:rPr>
        <w:t xml:space="preserve">pokazują wyniki badań </w:t>
      </w:r>
      <w:r w:rsidRPr="00AA5935">
        <w:rPr>
          <w:rFonts w:ascii="Times New Roman" w:hAnsi="Times New Roman" w:cs="Times New Roman"/>
          <w:sz w:val="24"/>
          <w:szCs w:val="24"/>
        </w:rPr>
        <w:t>maleje rola wykształcenia formalnego (</w:t>
      </w:r>
      <w:r>
        <w:rPr>
          <w:rFonts w:ascii="Times New Roman" w:hAnsi="Times New Roman" w:cs="Times New Roman"/>
          <w:sz w:val="24"/>
          <w:szCs w:val="24"/>
        </w:rPr>
        <w:t>potwierdzonego świadectwem ukończenia określonego rodzaju szkoły</w:t>
      </w:r>
      <w:r w:rsidRPr="00AA5935">
        <w:rPr>
          <w:rFonts w:ascii="Times New Roman" w:hAnsi="Times New Roman" w:cs="Times New Roman"/>
          <w:sz w:val="24"/>
          <w:szCs w:val="24"/>
        </w:rPr>
        <w:t xml:space="preserve">) a rośnie </w:t>
      </w:r>
      <w:r>
        <w:rPr>
          <w:rFonts w:ascii="Times New Roman" w:hAnsi="Times New Roman" w:cs="Times New Roman"/>
          <w:sz w:val="24"/>
          <w:szCs w:val="24"/>
        </w:rPr>
        <w:t xml:space="preserve">kwalifikacji realnych dotyczących </w:t>
      </w:r>
      <w:r w:rsidRPr="00AA5935">
        <w:rPr>
          <w:rFonts w:ascii="Times New Roman" w:hAnsi="Times New Roman" w:cs="Times New Roman"/>
          <w:sz w:val="24"/>
          <w:szCs w:val="24"/>
        </w:rPr>
        <w:t>faktycznie posiadanego zasobu kapitału ludzkiego</w:t>
      </w:r>
      <w:r>
        <w:rPr>
          <w:rFonts w:ascii="Times New Roman" w:hAnsi="Times New Roman" w:cs="Times New Roman"/>
          <w:sz w:val="24"/>
          <w:szCs w:val="24"/>
        </w:rPr>
        <w:t xml:space="preserve"> czyli oczekiwanych przez pracodawców</w:t>
      </w:r>
      <w:r w:rsidRPr="00AA5935">
        <w:rPr>
          <w:rFonts w:ascii="Times New Roman" w:hAnsi="Times New Roman" w:cs="Times New Roman"/>
          <w:sz w:val="24"/>
          <w:szCs w:val="24"/>
        </w:rPr>
        <w:t xml:space="preserve"> umiejętności</w:t>
      </w:r>
      <w:r>
        <w:rPr>
          <w:rFonts w:ascii="Times New Roman" w:hAnsi="Times New Roman" w:cs="Times New Roman"/>
          <w:sz w:val="24"/>
          <w:szCs w:val="24"/>
        </w:rPr>
        <w:t xml:space="preserve"> – w tym </w:t>
      </w:r>
      <w:r w:rsidRPr="00AA5935">
        <w:rPr>
          <w:rFonts w:ascii="Times New Roman" w:hAnsi="Times New Roman" w:cs="Times New Roman"/>
          <w:sz w:val="24"/>
          <w:szCs w:val="24"/>
        </w:rPr>
        <w:t>gotowości do ciągłego rozwoju</w:t>
      </w:r>
      <w:r>
        <w:rPr>
          <w:rFonts w:ascii="Times New Roman" w:hAnsi="Times New Roman" w:cs="Times New Roman"/>
          <w:sz w:val="24"/>
          <w:szCs w:val="24"/>
        </w:rPr>
        <w:t xml:space="preserve"> –</w:t>
      </w:r>
      <w:r w:rsidRPr="00AA5935">
        <w:rPr>
          <w:rFonts w:ascii="Times New Roman" w:hAnsi="Times New Roman" w:cs="Times New Roman"/>
          <w:sz w:val="24"/>
          <w:szCs w:val="24"/>
        </w:rPr>
        <w:t xml:space="preserve"> co </w:t>
      </w:r>
      <w:r>
        <w:rPr>
          <w:rFonts w:ascii="Times New Roman" w:hAnsi="Times New Roman" w:cs="Times New Roman"/>
          <w:sz w:val="24"/>
          <w:szCs w:val="24"/>
        </w:rPr>
        <w:t xml:space="preserve">implikuje </w:t>
      </w:r>
      <w:r w:rsidRPr="00AA5935">
        <w:rPr>
          <w:rFonts w:ascii="Times New Roman" w:hAnsi="Times New Roman" w:cs="Times New Roman"/>
          <w:sz w:val="24"/>
          <w:szCs w:val="24"/>
        </w:rPr>
        <w:t xml:space="preserve">wyższą produktywność pracownika. </w:t>
      </w:r>
      <w:r>
        <w:rPr>
          <w:rFonts w:ascii="Times New Roman" w:hAnsi="Times New Roman" w:cs="Times New Roman"/>
          <w:sz w:val="24"/>
          <w:szCs w:val="24"/>
        </w:rPr>
        <w:t>W</w:t>
      </w:r>
      <w:r w:rsidRPr="00AA5935">
        <w:rPr>
          <w:rFonts w:ascii="Times New Roman" w:hAnsi="Times New Roman" w:cs="Times New Roman"/>
          <w:sz w:val="24"/>
          <w:szCs w:val="24"/>
        </w:rPr>
        <w:t xml:space="preserve"> segmencie pierwotnym </w:t>
      </w:r>
      <w:r>
        <w:rPr>
          <w:rFonts w:ascii="Times New Roman" w:hAnsi="Times New Roman" w:cs="Times New Roman"/>
          <w:sz w:val="24"/>
          <w:szCs w:val="24"/>
        </w:rPr>
        <w:t xml:space="preserve">dominują osoby </w:t>
      </w:r>
      <w:r w:rsidRPr="00AA5935">
        <w:rPr>
          <w:rFonts w:ascii="Times New Roman" w:hAnsi="Times New Roman" w:cs="Times New Roman"/>
          <w:sz w:val="24"/>
          <w:szCs w:val="24"/>
        </w:rPr>
        <w:t>z wykształceniem wyższym, w segmencie pośrednim z wyższym i średnim zawodowym a w segmencie wtórnym z gimnazjalnym bądź zasadniczym zawodowym.</w:t>
      </w:r>
    </w:p>
    <w:p w:rsidR="001E4748" w:rsidRPr="00AA5935" w:rsidRDefault="001E4748" w:rsidP="00C51146">
      <w:pPr>
        <w:spacing w:after="0" w:line="360" w:lineRule="auto"/>
        <w:ind w:firstLine="708"/>
        <w:jc w:val="both"/>
        <w:rPr>
          <w:rFonts w:ascii="Times New Roman" w:hAnsi="Times New Roman" w:cs="Times New Roman"/>
          <w:sz w:val="24"/>
          <w:szCs w:val="24"/>
        </w:rPr>
      </w:pPr>
      <w:r w:rsidRPr="00076BD6">
        <w:rPr>
          <w:rFonts w:ascii="Times New Roman" w:hAnsi="Times New Roman" w:cs="Times New Roman"/>
          <w:sz w:val="24"/>
          <w:szCs w:val="24"/>
        </w:rPr>
        <w:t>Narodowość i obywatelstwo również okazały się znaczące z rozważanej perspektywy, bowiem migranci zasilają głównie, wtórny segment zatrudnienia. W tym przypadku alokacja ich determinowana jest niskim</w:t>
      </w:r>
      <w:r>
        <w:rPr>
          <w:rFonts w:ascii="Times New Roman" w:hAnsi="Times New Roman" w:cs="Times New Roman"/>
          <w:sz w:val="24"/>
          <w:szCs w:val="24"/>
        </w:rPr>
        <w:t xml:space="preserve"> </w:t>
      </w:r>
      <w:r w:rsidRPr="00AA5935">
        <w:rPr>
          <w:rFonts w:ascii="Times New Roman" w:hAnsi="Times New Roman" w:cs="Times New Roman"/>
          <w:sz w:val="24"/>
          <w:szCs w:val="24"/>
        </w:rPr>
        <w:t>poziom</w:t>
      </w:r>
      <w:r>
        <w:rPr>
          <w:rFonts w:ascii="Times New Roman" w:hAnsi="Times New Roman" w:cs="Times New Roman"/>
          <w:sz w:val="24"/>
          <w:szCs w:val="24"/>
        </w:rPr>
        <w:t>em</w:t>
      </w:r>
      <w:r w:rsidRPr="00AA5935">
        <w:rPr>
          <w:rFonts w:ascii="Times New Roman" w:hAnsi="Times New Roman" w:cs="Times New Roman"/>
          <w:sz w:val="24"/>
          <w:szCs w:val="24"/>
        </w:rPr>
        <w:t xml:space="preserve"> kwalifikacji, słab</w:t>
      </w:r>
      <w:r>
        <w:rPr>
          <w:rFonts w:ascii="Times New Roman" w:hAnsi="Times New Roman" w:cs="Times New Roman"/>
          <w:sz w:val="24"/>
          <w:szCs w:val="24"/>
        </w:rPr>
        <w:t xml:space="preserve">ą </w:t>
      </w:r>
      <w:r w:rsidRPr="00AA5935">
        <w:rPr>
          <w:rFonts w:ascii="Times New Roman" w:hAnsi="Times New Roman" w:cs="Times New Roman"/>
          <w:sz w:val="24"/>
          <w:szCs w:val="24"/>
        </w:rPr>
        <w:t>znajomości</w:t>
      </w:r>
      <w:r>
        <w:rPr>
          <w:rFonts w:ascii="Times New Roman" w:hAnsi="Times New Roman" w:cs="Times New Roman"/>
          <w:sz w:val="24"/>
          <w:szCs w:val="24"/>
        </w:rPr>
        <w:t>ą</w:t>
      </w:r>
      <w:r w:rsidRPr="00AA5935">
        <w:rPr>
          <w:rFonts w:ascii="Times New Roman" w:hAnsi="Times New Roman" w:cs="Times New Roman"/>
          <w:sz w:val="24"/>
          <w:szCs w:val="24"/>
        </w:rPr>
        <w:t xml:space="preserve"> języka, założonego z góry doraźnego charakteru zatrudnienia</w:t>
      </w:r>
      <w:r>
        <w:rPr>
          <w:rFonts w:ascii="Times New Roman" w:hAnsi="Times New Roman" w:cs="Times New Roman"/>
          <w:sz w:val="24"/>
          <w:szCs w:val="24"/>
        </w:rPr>
        <w:t xml:space="preserve">. </w:t>
      </w:r>
    </w:p>
    <w:p w:rsidR="001E4748" w:rsidRPr="00623B90" w:rsidRDefault="001E4748" w:rsidP="00C51146">
      <w:pPr>
        <w:spacing w:after="0" w:line="360" w:lineRule="auto"/>
        <w:ind w:firstLine="708"/>
        <w:jc w:val="both"/>
        <w:rPr>
          <w:rFonts w:ascii="Times New Roman" w:hAnsi="Times New Roman" w:cs="Times New Roman"/>
          <w:sz w:val="24"/>
          <w:szCs w:val="24"/>
        </w:rPr>
      </w:pPr>
      <w:r w:rsidRPr="00623B90">
        <w:rPr>
          <w:rFonts w:ascii="Times New Roman" w:hAnsi="Times New Roman" w:cs="Times New Roman"/>
          <w:sz w:val="24"/>
          <w:szCs w:val="24"/>
        </w:rPr>
        <w:t>Również wcześniejszy status na rynku pracy (osoba bezrobotna lub bierna zawodowo) wpływa na alokację. Osoby bezrobotne, bierne zawodowo zasilają segment wtórny ale często ma on dla nich charakter doraźny. Umiejętności, efekty pracy, postawy mogą stanowić dla tej grupy społecznej podstawę awansu na stanowiska zaliczane do wyższych segmentów (Bednarski, Arendt, Grabowski, Kukulak-Dolata,</w:t>
      </w:r>
      <w:r w:rsidRPr="00623B90">
        <w:rPr>
          <w:rStyle w:val="Odwoanieprzypisudolnego"/>
          <w:rFonts w:ascii="Times New Roman" w:hAnsi="Times New Roman" w:cs="Times New Roman"/>
          <w:sz w:val="24"/>
          <w:szCs w:val="24"/>
        </w:rPr>
        <w:t xml:space="preserve"> </w:t>
      </w:r>
      <w:r w:rsidRPr="00623B90">
        <w:rPr>
          <w:rFonts w:ascii="Times New Roman" w:hAnsi="Times New Roman" w:cs="Times New Roman"/>
          <w:sz w:val="24"/>
          <w:szCs w:val="24"/>
        </w:rPr>
        <w:t>2020).</w:t>
      </w:r>
    </w:p>
    <w:p w:rsidR="001E4748" w:rsidRPr="00826781" w:rsidRDefault="001E4748" w:rsidP="00C51146">
      <w:pPr>
        <w:autoSpaceDE w:val="0"/>
        <w:autoSpaceDN w:val="0"/>
        <w:adjustRightInd w:val="0"/>
        <w:spacing w:after="0" w:line="360" w:lineRule="auto"/>
        <w:ind w:firstLine="708"/>
        <w:jc w:val="both"/>
        <w:rPr>
          <w:rFonts w:ascii="Times New Roman" w:hAnsi="Times New Roman" w:cs="Times New Roman"/>
          <w:spacing w:val="-2"/>
          <w:sz w:val="24"/>
          <w:szCs w:val="24"/>
        </w:rPr>
      </w:pPr>
    </w:p>
    <w:p w:rsidR="001E4748" w:rsidRDefault="001E4748"/>
    <w:p w:rsidR="001E4748" w:rsidRPr="00E75F60" w:rsidRDefault="001E4748" w:rsidP="00C51146">
      <w:pPr>
        <w:autoSpaceDE w:val="0"/>
        <w:autoSpaceDN w:val="0"/>
        <w:adjustRightInd w:val="0"/>
        <w:spacing w:after="0" w:line="360" w:lineRule="auto"/>
        <w:jc w:val="both"/>
        <w:rPr>
          <w:rFonts w:ascii="Times New Roman" w:hAnsi="Times New Roman" w:cs="Times New Roman"/>
          <w:b/>
          <w:bCs/>
          <w:sz w:val="24"/>
          <w:szCs w:val="24"/>
        </w:rPr>
      </w:pPr>
      <w:r w:rsidRPr="00E75F60">
        <w:rPr>
          <w:rFonts w:ascii="Times New Roman" w:hAnsi="Times New Roman" w:cs="Times New Roman"/>
          <w:b/>
          <w:bCs/>
          <w:sz w:val="24"/>
          <w:szCs w:val="24"/>
        </w:rPr>
        <w:t xml:space="preserve">Bibliografia: </w:t>
      </w:r>
    </w:p>
    <w:p w:rsidR="001E4748" w:rsidRPr="00E75F60" w:rsidRDefault="001E4748" w:rsidP="00C51146">
      <w:pPr>
        <w:spacing w:after="0" w:line="240" w:lineRule="auto"/>
        <w:ind w:left="709" w:hanging="709"/>
        <w:jc w:val="both"/>
        <w:rPr>
          <w:rFonts w:ascii="Times New Roman" w:hAnsi="Times New Roman" w:cs="Times New Roman"/>
          <w:sz w:val="24"/>
          <w:szCs w:val="24"/>
          <w:lang w:val="en-US"/>
        </w:rPr>
      </w:pPr>
      <w:r w:rsidRPr="00525640">
        <w:rPr>
          <w:rFonts w:ascii="Times New Roman" w:hAnsi="Times New Roman" w:cs="Times New Roman"/>
          <w:sz w:val="24"/>
          <w:szCs w:val="24"/>
          <w:lang w:val="en-US"/>
        </w:rPr>
        <w:t>Autor, D.H., Levy, F., Murnane</w:t>
      </w:r>
      <w:r>
        <w:rPr>
          <w:rFonts w:ascii="Times New Roman" w:hAnsi="Times New Roman" w:cs="Times New Roman"/>
          <w:sz w:val="24"/>
          <w:szCs w:val="24"/>
          <w:lang w:val="en-US"/>
        </w:rPr>
        <w:t xml:space="preserve"> R.J. (2003),</w:t>
      </w:r>
      <w:r w:rsidRPr="00525640">
        <w:rPr>
          <w:rFonts w:ascii="Times New Roman" w:hAnsi="Times New Roman" w:cs="Times New Roman"/>
          <w:i/>
          <w:iCs/>
          <w:sz w:val="24"/>
          <w:szCs w:val="24"/>
          <w:lang w:val="en-US"/>
        </w:rPr>
        <w:t xml:space="preserve"> The Skill Content of Recent Technological Change: An Empirical Exploration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525640">
        <w:rPr>
          <w:rFonts w:ascii="Times New Roman" w:hAnsi="Times New Roman" w:cs="Times New Roman"/>
          <w:sz w:val="24"/>
          <w:szCs w:val="24"/>
          <w:lang w:val="en-US"/>
        </w:rPr>
        <w:t>Quarterly Journal of Economics</w:t>
      </w:r>
      <w:r w:rsidRPr="00E75F60">
        <w:rPr>
          <w:rFonts w:ascii="Times New Roman" w:hAnsi="Times New Roman" w:cs="Times New Roman"/>
          <w:sz w:val="24"/>
          <w:szCs w:val="24"/>
          <w:lang w:val="en-US"/>
        </w:rPr>
        <w:t>, Vol.CXVIII.</w:t>
      </w:r>
    </w:p>
    <w:p w:rsidR="001E4748" w:rsidRPr="00A023E4" w:rsidRDefault="001E4748" w:rsidP="00C51146">
      <w:pPr>
        <w:spacing w:after="0" w:line="240" w:lineRule="auto"/>
        <w:ind w:left="709" w:hanging="709"/>
        <w:jc w:val="both"/>
        <w:rPr>
          <w:rFonts w:ascii="Times New Roman" w:hAnsi="Times New Roman" w:cs="Times New Roman"/>
          <w:sz w:val="24"/>
          <w:szCs w:val="24"/>
        </w:rPr>
      </w:pPr>
      <w:r w:rsidRPr="0055761E">
        <w:rPr>
          <w:rFonts w:ascii="Times New Roman" w:hAnsi="Times New Roman" w:cs="Times New Roman"/>
          <w:sz w:val="24"/>
          <w:szCs w:val="24"/>
          <w:lang w:val="en-US"/>
        </w:rPr>
        <w:t xml:space="preserve">Bąk, E. (2006). </w:t>
      </w:r>
      <w:r w:rsidRPr="0055761E">
        <w:rPr>
          <w:rFonts w:ascii="Times New Roman" w:hAnsi="Times New Roman" w:cs="Times New Roman"/>
          <w:i/>
          <w:iCs/>
          <w:sz w:val="24"/>
          <w:szCs w:val="24"/>
          <w:lang w:val="en-US"/>
        </w:rPr>
        <w:t>Elastyczne formy zatrudnienia.</w:t>
      </w:r>
      <w:r w:rsidRPr="0055761E">
        <w:rPr>
          <w:rFonts w:ascii="Times New Roman" w:hAnsi="Times New Roman" w:cs="Times New Roman"/>
          <w:sz w:val="24"/>
          <w:szCs w:val="24"/>
          <w:lang w:val="en-US"/>
        </w:rPr>
        <w:t xml:space="preserve"> </w:t>
      </w:r>
      <w:r w:rsidRPr="00A023E4">
        <w:rPr>
          <w:rFonts w:ascii="Times New Roman" w:hAnsi="Times New Roman" w:cs="Times New Roman"/>
          <w:sz w:val="24"/>
          <w:szCs w:val="24"/>
        </w:rPr>
        <w:t>Warszawa: C.H. Beck.</w:t>
      </w:r>
    </w:p>
    <w:p w:rsidR="001E4748" w:rsidRPr="00E75F60"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rPr>
        <w:t>Beck</w:t>
      </w:r>
      <w:r>
        <w:rPr>
          <w:rFonts w:ascii="Times New Roman" w:hAnsi="Times New Roman" w:cs="Times New Roman"/>
          <w:sz w:val="24"/>
          <w:szCs w:val="24"/>
        </w:rPr>
        <w:t>,</w:t>
      </w:r>
      <w:r w:rsidRPr="00E75F60">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E75F60">
        <w:rPr>
          <w:rFonts w:ascii="Times New Roman" w:hAnsi="Times New Roman" w:cs="Times New Roman"/>
          <w:sz w:val="24"/>
          <w:szCs w:val="24"/>
        </w:rPr>
        <w:t xml:space="preserve">2014). </w:t>
      </w:r>
      <w:r w:rsidRPr="00E75F60">
        <w:rPr>
          <w:rFonts w:ascii="Times New Roman" w:hAnsi="Times New Roman" w:cs="Times New Roman"/>
          <w:i/>
          <w:iCs/>
          <w:sz w:val="24"/>
          <w:szCs w:val="24"/>
        </w:rPr>
        <w:t>Władza i przeciwwładza w epoce globalnej</w:t>
      </w:r>
      <w:r w:rsidRPr="00E75F60">
        <w:rPr>
          <w:rFonts w:ascii="Times New Roman" w:hAnsi="Times New Roman" w:cs="Times New Roman"/>
          <w:sz w:val="24"/>
          <w:szCs w:val="24"/>
        </w:rPr>
        <w:t>. Scholar</w:t>
      </w:r>
      <w:r>
        <w:rPr>
          <w:rFonts w:ascii="Times New Roman" w:hAnsi="Times New Roman" w:cs="Times New Roman"/>
          <w:sz w:val="24"/>
          <w:szCs w:val="24"/>
        </w:rPr>
        <w:t>,</w:t>
      </w:r>
      <w:r w:rsidRPr="00525640">
        <w:rPr>
          <w:rFonts w:ascii="Times New Roman" w:hAnsi="Times New Roman" w:cs="Times New Roman"/>
          <w:sz w:val="24"/>
          <w:szCs w:val="24"/>
        </w:rPr>
        <w:t xml:space="preserve"> </w:t>
      </w:r>
      <w:r w:rsidRPr="00E75F60">
        <w:rPr>
          <w:rFonts w:ascii="Times New Roman" w:hAnsi="Times New Roman" w:cs="Times New Roman"/>
          <w:sz w:val="24"/>
          <w:szCs w:val="24"/>
        </w:rPr>
        <w:t>Warszawa</w:t>
      </w:r>
      <w:r>
        <w:rPr>
          <w:rFonts w:ascii="Times New Roman" w:hAnsi="Times New Roman" w:cs="Times New Roman"/>
          <w:sz w:val="24"/>
          <w:szCs w:val="24"/>
        </w:rPr>
        <w:t>.</w:t>
      </w:r>
    </w:p>
    <w:p w:rsidR="001E4748" w:rsidRPr="00E75F60"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rPr>
        <w:t>Bednarski</w:t>
      </w:r>
      <w:r>
        <w:rPr>
          <w:rFonts w:ascii="Times New Roman" w:hAnsi="Times New Roman" w:cs="Times New Roman"/>
          <w:sz w:val="24"/>
          <w:szCs w:val="24"/>
        </w:rPr>
        <w:t>,</w:t>
      </w:r>
      <w:r w:rsidRPr="00E75F60">
        <w:rPr>
          <w:rFonts w:ascii="Times New Roman" w:hAnsi="Times New Roman" w:cs="Times New Roman"/>
          <w:sz w:val="24"/>
          <w:szCs w:val="24"/>
        </w:rPr>
        <w:t xml:space="preserve"> M</w:t>
      </w:r>
      <w:r>
        <w:rPr>
          <w:rFonts w:ascii="Times New Roman" w:hAnsi="Times New Roman" w:cs="Times New Roman"/>
          <w:sz w:val="24"/>
          <w:szCs w:val="24"/>
        </w:rPr>
        <w:t>.</w:t>
      </w:r>
      <w:r w:rsidRPr="00E75F60">
        <w:rPr>
          <w:rFonts w:ascii="Times New Roman" w:hAnsi="Times New Roman" w:cs="Times New Roman"/>
          <w:sz w:val="24"/>
          <w:szCs w:val="24"/>
        </w:rPr>
        <w:t>, Arendt</w:t>
      </w:r>
      <w:r>
        <w:rPr>
          <w:rFonts w:ascii="Times New Roman" w:hAnsi="Times New Roman" w:cs="Times New Roman"/>
          <w:sz w:val="24"/>
          <w:szCs w:val="24"/>
        </w:rPr>
        <w:t>,</w:t>
      </w:r>
      <w:r w:rsidRPr="00E75F60">
        <w:rPr>
          <w:rFonts w:ascii="Times New Roman" w:hAnsi="Times New Roman" w:cs="Times New Roman"/>
          <w:sz w:val="24"/>
          <w:szCs w:val="24"/>
        </w:rPr>
        <w:t xml:space="preserve"> Ł</w:t>
      </w:r>
      <w:r>
        <w:rPr>
          <w:rFonts w:ascii="Times New Roman" w:hAnsi="Times New Roman" w:cs="Times New Roman"/>
          <w:sz w:val="24"/>
          <w:szCs w:val="24"/>
        </w:rPr>
        <w:t>.</w:t>
      </w:r>
      <w:r w:rsidRPr="00E75F60">
        <w:rPr>
          <w:rFonts w:ascii="Times New Roman" w:hAnsi="Times New Roman" w:cs="Times New Roman"/>
          <w:sz w:val="24"/>
          <w:szCs w:val="24"/>
        </w:rPr>
        <w:t>, Grabowski</w:t>
      </w:r>
      <w:r>
        <w:rPr>
          <w:rFonts w:ascii="Times New Roman" w:hAnsi="Times New Roman" w:cs="Times New Roman"/>
          <w:sz w:val="24"/>
          <w:szCs w:val="24"/>
        </w:rPr>
        <w:t>,</w:t>
      </w:r>
      <w:r w:rsidRPr="00E75F60">
        <w:rPr>
          <w:rFonts w:ascii="Times New Roman" w:hAnsi="Times New Roman" w:cs="Times New Roman"/>
          <w:sz w:val="24"/>
          <w:szCs w:val="24"/>
        </w:rPr>
        <w:t xml:space="preserve"> W</w:t>
      </w:r>
      <w:r>
        <w:rPr>
          <w:rFonts w:ascii="Times New Roman" w:hAnsi="Times New Roman" w:cs="Times New Roman"/>
          <w:sz w:val="24"/>
          <w:szCs w:val="24"/>
        </w:rPr>
        <w:t>.</w:t>
      </w:r>
      <w:r w:rsidRPr="00E75F60">
        <w:rPr>
          <w:rFonts w:ascii="Times New Roman" w:hAnsi="Times New Roman" w:cs="Times New Roman"/>
          <w:sz w:val="24"/>
          <w:szCs w:val="24"/>
        </w:rPr>
        <w:t>, Kukulak-Dolata</w:t>
      </w:r>
      <w:r>
        <w:rPr>
          <w:rFonts w:ascii="Times New Roman" w:hAnsi="Times New Roman" w:cs="Times New Roman"/>
          <w:sz w:val="24"/>
          <w:szCs w:val="24"/>
        </w:rPr>
        <w:t>,</w:t>
      </w:r>
      <w:r w:rsidRPr="00E75F60">
        <w:rPr>
          <w:rFonts w:ascii="Times New Roman" w:hAnsi="Times New Roman" w:cs="Times New Roman"/>
          <w:sz w:val="24"/>
          <w:szCs w:val="24"/>
        </w:rPr>
        <w:t xml:space="preserve"> I. (2020)</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Segmentacja rynku pracy w Polsce</w:t>
      </w:r>
      <w:r>
        <w:rPr>
          <w:rFonts w:ascii="Times New Roman" w:hAnsi="Times New Roman" w:cs="Times New Roman"/>
          <w:sz w:val="24"/>
          <w:szCs w:val="24"/>
        </w:rPr>
        <w:t>.</w:t>
      </w:r>
      <w:r w:rsidRPr="00E75F60">
        <w:rPr>
          <w:rFonts w:ascii="Times New Roman" w:hAnsi="Times New Roman" w:cs="Times New Roman"/>
          <w:sz w:val="24"/>
          <w:szCs w:val="24"/>
        </w:rPr>
        <w:t xml:space="preserve"> </w:t>
      </w:r>
      <w:r>
        <w:rPr>
          <w:rFonts w:ascii="Times New Roman" w:hAnsi="Times New Roman" w:cs="Times New Roman"/>
          <w:sz w:val="24"/>
          <w:szCs w:val="24"/>
        </w:rPr>
        <w:t xml:space="preserve">IPiSS, </w:t>
      </w:r>
      <w:r w:rsidRPr="00E75F60">
        <w:rPr>
          <w:rFonts w:ascii="Times New Roman" w:hAnsi="Times New Roman" w:cs="Times New Roman"/>
          <w:sz w:val="24"/>
          <w:szCs w:val="24"/>
        </w:rPr>
        <w:t>Warszawa</w:t>
      </w:r>
      <w:r>
        <w:rPr>
          <w:rFonts w:ascii="Times New Roman" w:hAnsi="Times New Roman" w:cs="Times New Roman"/>
          <w:sz w:val="24"/>
          <w:szCs w:val="24"/>
        </w:rPr>
        <w:t>.</w:t>
      </w:r>
    </w:p>
    <w:p w:rsidR="001E4748" w:rsidRPr="00A023E4"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rPr>
        <w:t>Bednarski</w:t>
      </w:r>
      <w:r>
        <w:rPr>
          <w:rFonts w:ascii="Times New Roman" w:hAnsi="Times New Roman" w:cs="Times New Roman"/>
          <w:sz w:val="24"/>
          <w:szCs w:val="24"/>
        </w:rPr>
        <w:t>,</w:t>
      </w:r>
      <w:r w:rsidRPr="00E75F60">
        <w:rPr>
          <w:rFonts w:ascii="Times New Roman" w:hAnsi="Times New Roman" w:cs="Times New Roman"/>
          <w:sz w:val="24"/>
          <w:szCs w:val="24"/>
        </w:rPr>
        <w:t xml:space="preserve"> M., Machol-Zajda</w:t>
      </w:r>
      <w:r>
        <w:rPr>
          <w:rFonts w:ascii="Times New Roman" w:hAnsi="Times New Roman" w:cs="Times New Roman"/>
          <w:sz w:val="24"/>
          <w:szCs w:val="24"/>
        </w:rPr>
        <w:t>,</w:t>
      </w:r>
      <w:r w:rsidRPr="00E75F60">
        <w:rPr>
          <w:rFonts w:ascii="Times New Roman" w:hAnsi="Times New Roman" w:cs="Times New Roman"/>
          <w:sz w:val="24"/>
          <w:szCs w:val="24"/>
        </w:rPr>
        <w:t xml:space="preserve"> L. (2003)</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94D44">
        <w:rPr>
          <w:rFonts w:ascii="Times New Roman" w:hAnsi="Times New Roman" w:cs="Times New Roman"/>
          <w:sz w:val="24"/>
          <w:szCs w:val="24"/>
        </w:rPr>
        <w:t>Telepraca</w:t>
      </w:r>
      <w:r>
        <w:rPr>
          <w:rFonts w:ascii="Times New Roman" w:hAnsi="Times New Roman" w:cs="Times New Roman"/>
          <w:sz w:val="24"/>
          <w:szCs w:val="24"/>
        </w:rPr>
        <w:t>.</w:t>
      </w:r>
      <w:r w:rsidRPr="00E94D44">
        <w:rPr>
          <w:rFonts w:ascii="Times New Roman" w:hAnsi="Times New Roman" w:cs="Times New Roman"/>
          <w:sz w:val="24"/>
          <w:szCs w:val="24"/>
        </w:rPr>
        <w:t xml:space="preserve"> </w:t>
      </w:r>
      <w:r>
        <w:rPr>
          <w:rFonts w:ascii="Times New Roman" w:hAnsi="Times New Roman" w:cs="Times New Roman"/>
          <w:sz w:val="24"/>
          <w:szCs w:val="24"/>
        </w:rPr>
        <w:t>W</w:t>
      </w:r>
      <w:r w:rsidRPr="00E75F60">
        <w:rPr>
          <w:rFonts w:ascii="Times New Roman" w:hAnsi="Times New Roman" w:cs="Times New Roman"/>
          <w:i/>
          <w:iCs/>
          <w:sz w:val="24"/>
          <w:szCs w:val="24"/>
        </w:rPr>
        <w:t xml:space="preserve"> </w:t>
      </w:r>
      <w:r w:rsidRPr="00E75F60">
        <w:rPr>
          <w:rFonts w:ascii="Times New Roman" w:hAnsi="Times New Roman" w:cs="Times New Roman"/>
          <w:sz w:val="24"/>
          <w:szCs w:val="24"/>
        </w:rPr>
        <w:t>E. Kryńska (red.)</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Elastyczne formy zatrudnienia I organizacji pracy a popyt na prace w Polsce</w:t>
      </w:r>
      <w:r w:rsidRPr="00E75F60">
        <w:rPr>
          <w:rFonts w:ascii="Times New Roman" w:hAnsi="Times New Roman" w:cs="Times New Roman"/>
          <w:sz w:val="24"/>
          <w:szCs w:val="24"/>
        </w:rPr>
        <w:t xml:space="preserve">. </w:t>
      </w:r>
      <w:r w:rsidRPr="00A023E4">
        <w:rPr>
          <w:rFonts w:ascii="Times New Roman" w:hAnsi="Times New Roman" w:cs="Times New Roman"/>
          <w:sz w:val="24"/>
          <w:szCs w:val="24"/>
          <w:lang w:val="en-US"/>
        </w:rPr>
        <w:t>Warszawa: IPiSS.</w:t>
      </w:r>
    </w:p>
    <w:p w:rsidR="001E4748" w:rsidRPr="00E75F60" w:rsidRDefault="001E4748" w:rsidP="00C51146">
      <w:pPr>
        <w:spacing w:after="0" w:line="240" w:lineRule="auto"/>
        <w:ind w:left="709" w:hanging="709"/>
        <w:jc w:val="both"/>
        <w:rPr>
          <w:rFonts w:ascii="Times New Roman" w:eastAsia="Humnst777LtEUNormal" w:hAnsi="Times New Roman"/>
          <w:sz w:val="24"/>
          <w:szCs w:val="24"/>
          <w:lang w:val="en-US"/>
        </w:rPr>
      </w:pPr>
      <w:r w:rsidRPr="00A023E4">
        <w:rPr>
          <w:rFonts w:ascii="Times New Roman" w:eastAsia="Humnst777LtEUNormal" w:hAnsi="Times New Roman" w:cs="Times New Roman"/>
          <w:sz w:val="24"/>
          <w:szCs w:val="24"/>
          <w:lang w:val="en-US"/>
        </w:rPr>
        <w:t xml:space="preserve">Choudary, S.P. (2018). </w:t>
      </w:r>
      <w:r w:rsidRPr="00E94D44">
        <w:rPr>
          <w:rFonts w:ascii="Times New Roman" w:eastAsia="Humnst777LtEUNormal" w:hAnsi="Times New Roman" w:cs="Times New Roman"/>
          <w:sz w:val="24"/>
          <w:szCs w:val="24"/>
          <w:lang w:val="en-US"/>
        </w:rPr>
        <w:t>The architecture of digital labour platforms: Policy recommendations on platform design for worker well-being</w:t>
      </w:r>
      <w:r>
        <w:rPr>
          <w:rFonts w:ascii="Times New Roman" w:eastAsia="Humnst777LtEUNormal" w:hAnsi="Times New Roman" w:cs="Times New Roman"/>
          <w:sz w:val="24"/>
          <w:szCs w:val="24"/>
          <w:lang w:val="en-US"/>
        </w:rPr>
        <w:t>.</w:t>
      </w:r>
      <w:r w:rsidRPr="00E75F60">
        <w:rPr>
          <w:rFonts w:ascii="Times New Roman" w:eastAsia="Humnst777LtEUNormal" w:hAnsi="Times New Roman" w:cs="Times New Roman"/>
          <w:sz w:val="24"/>
          <w:szCs w:val="24"/>
          <w:lang w:val="en-US"/>
        </w:rPr>
        <w:t xml:space="preserve"> </w:t>
      </w:r>
      <w:r w:rsidRPr="00E94D44">
        <w:rPr>
          <w:rFonts w:ascii="Times New Roman" w:eastAsia="Humnst777LtEUNormal" w:hAnsi="Times New Roman" w:cs="Times New Roman"/>
          <w:i/>
          <w:iCs/>
          <w:sz w:val="24"/>
          <w:szCs w:val="24"/>
          <w:lang w:val="en-US"/>
        </w:rPr>
        <w:t>ILO Future of Work. Research Paper Series</w:t>
      </w:r>
      <w:r>
        <w:rPr>
          <w:rFonts w:ascii="Times New Roman" w:eastAsia="Humnst777LtEUNormal" w:hAnsi="Times New Roman" w:cs="Times New Roman"/>
          <w:sz w:val="24"/>
          <w:szCs w:val="24"/>
          <w:lang w:val="en-US"/>
        </w:rPr>
        <w:t>,</w:t>
      </w:r>
      <w:r w:rsidRPr="00E75F60">
        <w:rPr>
          <w:rFonts w:ascii="Times New Roman" w:eastAsia="Humnst777LtEUNormal" w:hAnsi="Times New Roman" w:cs="Times New Roman"/>
          <w:sz w:val="24"/>
          <w:szCs w:val="24"/>
          <w:lang w:val="en-US"/>
        </w:rPr>
        <w:t xml:space="preserve"> </w:t>
      </w:r>
      <w:r>
        <w:rPr>
          <w:rFonts w:ascii="Times New Roman" w:eastAsia="Humnst777LtEUNormal" w:hAnsi="Times New Roman" w:cs="Times New Roman"/>
          <w:sz w:val="24"/>
          <w:szCs w:val="24"/>
          <w:lang w:val="en-US"/>
        </w:rPr>
        <w:t>Geneva: ILO,</w:t>
      </w:r>
      <w:r w:rsidRPr="00E75F60">
        <w:rPr>
          <w:rFonts w:ascii="Times New Roman" w:eastAsia="Humnst777LtEUNormal" w:hAnsi="Times New Roman" w:cs="Times New Roman"/>
          <w:sz w:val="24"/>
          <w:szCs w:val="24"/>
          <w:lang w:val="en-US"/>
        </w:rPr>
        <w:t xml:space="preserve"> </w:t>
      </w:r>
      <w:r w:rsidRPr="00E94D44">
        <w:rPr>
          <w:rFonts w:ascii="Times New Roman" w:eastAsia="Humnst777LtEUNormal" w:hAnsi="Times New Roman" w:cs="Times New Roman"/>
          <w:sz w:val="24"/>
          <w:szCs w:val="24"/>
          <w:lang w:val="en-US"/>
        </w:rPr>
        <w:t>http://social</w:t>
      </w:r>
      <w:r>
        <w:rPr>
          <w:rFonts w:ascii="Times New Roman" w:eastAsia="Humnst777LtEUNormal" w:hAnsi="Times New Roman"/>
          <w:sz w:val="24"/>
          <w:szCs w:val="24"/>
          <w:lang w:val="en-US"/>
        </w:rPr>
        <w:t> </w:t>
      </w:r>
      <w:r w:rsidRPr="00E75F60">
        <w:rPr>
          <w:rFonts w:ascii="Times New Roman" w:eastAsia="Humnst777LtEUNormal" w:hAnsi="Times New Roman" w:cs="Times New Roman"/>
          <w:sz w:val="24"/>
          <w:szCs w:val="24"/>
          <w:lang w:val="en-US"/>
        </w:rPr>
        <w:t>protection-humanrights.org/wp-content/uploads/2018/07/wcms_630603.pdf.</w:t>
      </w:r>
      <w:r>
        <w:rPr>
          <w:rFonts w:ascii="Times New Roman" w:eastAsia="Humnst777LtEUNormal" w:hAnsi="Times New Roman" w:cs="Times New Roman"/>
          <w:sz w:val="24"/>
          <w:szCs w:val="24"/>
          <w:lang w:val="en-US"/>
        </w:rPr>
        <w:t xml:space="preserve"> </w:t>
      </w:r>
    </w:p>
    <w:p w:rsidR="001E4748" w:rsidRPr="00247069" w:rsidRDefault="001E4748" w:rsidP="00C51146">
      <w:pPr>
        <w:spacing w:after="0" w:line="240" w:lineRule="auto"/>
        <w:ind w:left="709" w:hanging="709"/>
        <w:jc w:val="both"/>
        <w:rPr>
          <w:rFonts w:ascii="Times New Roman" w:hAnsi="Times New Roman" w:cs="Times New Roman"/>
          <w:sz w:val="28"/>
          <w:szCs w:val="28"/>
        </w:rPr>
      </w:pPr>
      <w:r w:rsidRPr="00247069">
        <w:rPr>
          <w:rFonts w:ascii="Times New Roman" w:eastAsia="Humnst777LtEUNormal" w:hAnsi="Times New Roman" w:cs="Times New Roman"/>
          <w:sz w:val="24"/>
          <w:szCs w:val="24"/>
        </w:rPr>
        <w:t>Castells, M. (2010)</w:t>
      </w:r>
      <w:r>
        <w:rPr>
          <w:rFonts w:ascii="Times New Roman" w:eastAsia="Humnst777LtEUNormal" w:hAnsi="Times New Roman" w:cs="Times New Roman"/>
          <w:sz w:val="24"/>
          <w:szCs w:val="24"/>
        </w:rPr>
        <w:t>,</w:t>
      </w:r>
      <w:r w:rsidRPr="00247069">
        <w:rPr>
          <w:rFonts w:ascii="Times New Roman" w:eastAsia="Humnst777LtEUNormal" w:hAnsi="Times New Roman" w:cs="Times New Roman"/>
          <w:sz w:val="24"/>
          <w:szCs w:val="24"/>
        </w:rPr>
        <w:t xml:space="preserve"> </w:t>
      </w:r>
      <w:r w:rsidRPr="00247069">
        <w:rPr>
          <w:rFonts w:ascii="Times New Roman" w:eastAsia="Humnst777LtEUNormal" w:hAnsi="Times New Roman" w:cs="Times New Roman"/>
          <w:i/>
          <w:iCs/>
          <w:sz w:val="24"/>
          <w:szCs w:val="24"/>
        </w:rPr>
        <w:t>Społeczeństwo sieci</w:t>
      </w:r>
      <w:r>
        <w:rPr>
          <w:rFonts w:ascii="Times New Roman" w:eastAsia="Humnst777LtEUNormal" w:hAnsi="Times New Roman" w:cs="Times New Roman"/>
          <w:sz w:val="24"/>
          <w:szCs w:val="24"/>
        </w:rPr>
        <w:t>.</w:t>
      </w:r>
      <w:r w:rsidRPr="00247069">
        <w:rPr>
          <w:rFonts w:ascii="Times New Roman" w:eastAsia="Humnst777LtEUNormal" w:hAnsi="Times New Roman" w:cs="Times New Roman"/>
          <w:sz w:val="24"/>
          <w:szCs w:val="24"/>
        </w:rPr>
        <w:t xml:space="preserve"> </w:t>
      </w:r>
      <w:r>
        <w:rPr>
          <w:rFonts w:ascii="Times New Roman" w:eastAsia="Humnst777LtEUNormal" w:hAnsi="Times New Roman" w:cs="Times New Roman"/>
          <w:sz w:val="24"/>
          <w:szCs w:val="24"/>
        </w:rPr>
        <w:t>WN PWN,</w:t>
      </w:r>
      <w:r w:rsidRPr="00525640">
        <w:rPr>
          <w:rFonts w:ascii="Times New Roman" w:eastAsia="Humnst777LtEUNormal" w:hAnsi="Times New Roman" w:cs="Times New Roman"/>
          <w:sz w:val="24"/>
          <w:szCs w:val="24"/>
        </w:rPr>
        <w:t xml:space="preserve"> </w:t>
      </w:r>
      <w:r w:rsidRPr="00247069">
        <w:rPr>
          <w:rFonts w:ascii="Times New Roman" w:eastAsia="Humnst777LtEUNormal" w:hAnsi="Times New Roman" w:cs="Times New Roman"/>
          <w:sz w:val="24"/>
          <w:szCs w:val="24"/>
        </w:rPr>
        <w:t>Warszawa</w:t>
      </w:r>
      <w:r>
        <w:rPr>
          <w:rFonts w:ascii="Times New Roman" w:eastAsia="Humnst777LtEUNormal" w:hAnsi="Times New Roman" w:cs="Times New Roman"/>
          <w:sz w:val="24"/>
          <w:szCs w:val="24"/>
        </w:rPr>
        <w:t>.</w:t>
      </w:r>
    </w:p>
    <w:p w:rsidR="001E4748" w:rsidRPr="00E75F60" w:rsidRDefault="001E4748" w:rsidP="00C51146">
      <w:pPr>
        <w:pStyle w:val="Tekstprzypisudolneg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Deakin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S. (201</w:t>
      </w:r>
      <w:r>
        <w:rPr>
          <w:rFonts w:ascii="Times New Roman" w:hAnsi="Times New Roman" w:cs="Times New Roman"/>
          <w:sz w:val="24"/>
          <w:szCs w:val="24"/>
          <w:lang w:val="en-US"/>
        </w:rPr>
        <w:t>0</w:t>
      </w:r>
      <w:r w:rsidRPr="00E75F60">
        <w:rPr>
          <w:rFonts w:ascii="Times New Roman" w:hAnsi="Times New Roman" w:cs="Times New Roman"/>
          <w:sz w:val="24"/>
          <w:szCs w:val="24"/>
          <w:lang w:val="en-US"/>
        </w:rPr>
        <w:t xml:space="preserve">), </w:t>
      </w:r>
      <w:r w:rsidRPr="00525640">
        <w:rPr>
          <w:rFonts w:ascii="Times New Roman" w:hAnsi="Times New Roman" w:cs="Times New Roman"/>
          <w:i/>
          <w:iCs/>
          <w:sz w:val="24"/>
          <w:szCs w:val="24"/>
          <w:lang w:val="en-US"/>
        </w:rPr>
        <w:t>Addressing labour market segmentation: the role of labour law. Centre for Business Research</w:t>
      </w:r>
      <w:r w:rsidRPr="00E75F60">
        <w:rPr>
          <w:rFonts w:ascii="Times New Roman" w:hAnsi="Times New Roman" w:cs="Times New Roman"/>
          <w:sz w:val="24"/>
          <w:szCs w:val="24"/>
          <w:lang w:val="en-US"/>
        </w:rPr>
        <w:t xml:space="preserve">, </w:t>
      </w:r>
      <w:r w:rsidRPr="00525640">
        <w:rPr>
          <w:rFonts w:ascii="Times New Roman" w:hAnsi="Times New Roman" w:cs="Times New Roman"/>
          <w:sz w:val="24"/>
          <w:szCs w:val="24"/>
          <w:lang w:val="en-US"/>
        </w:rPr>
        <w:t>University of Cambridge Working Paper</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No. 446.</w:t>
      </w:r>
    </w:p>
    <w:p w:rsidR="001E4748" w:rsidRPr="0055761E"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lang w:val="en-US"/>
        </w:rPr>
        <w:t>Deakin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S. (201</w:t>
      </w:r>
      <w:r>
        <w:rPr>
          <w:rFonts w:ascii="Times New Roman" w:hAnsi="Times New Roman" w:cs="Times New Roman"/>
          <w:sz w:val="24"/>
          <w:szCs w:val="24"/>
          <w:lang w:val="en-US"/>
        </w:rPr>
        <w:t>3</w:t>
      </w:r>
      <w:r w:rsidRPr="00E75F60">
        <w:rPr>
          <w:rFonts w:ascii="Times New Roman" w:hAnsi="Times New Roman" w:cs="Times New Roman"/>
          <w:sz w:val="24"/>
          <w:szCs w:val="24"/>
          <w:lang w:val="en-US"/>
        </w:rPr>
        <w:t xml:space="preserve">), </w:t>
      </w:r>
      <w:r w:rsidRPr="00E94D44">
        <w:rPr>
          <w:rFonts w:ascii="Times New Roman" w:hAnsi="Times New Roman" w:cs="Times New Roman"/>
          <w:sz w:val="24"/>
          <w:szCs w:val="24"/>
          <w:lang w:val="en-US"/>
        </w:rPr>
        <w:t>Addressing labour market segmentation: the role of labour law</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55761E">
        <w:rPr>
          <w:rFonts w:ascii="Times New Roman" w:hAnsi="Times New Roman" w:cs="Times New Roman"/>
          <w:sz w:val="24"/>
          <w:szCs w:val="24"/>
        </w:rPr>
        <w:t>ILO</w:t>
      </w:r>
      <w:r>
        <w:rPr>
          <w:rFonts w:ascii="Times New Roman" w:hAnsi="Times New Roman" w:cs="Times New Roman"/>
          <w:sz w:val="24"/>
          <w:szCs w:val="24"/>
        </w:rPr>
        <w:t>,</w:t>
      </w:r>
      <w:r w:rsidRPr="0055761E">
        <w:rPr>
          <w:rFonts w:ascii="Times New Roman" w:hAnsi="Times New Roman" w:cs="Times New Roman"/>
          <w:sz w:val="24"/>
          <w:szCs w:val="24"/>
        </w:rPr>
        <w:t xml:space="preserve"> Geneva, </w:t>
      </w:r>
      <w:r w:rsidRPr="0055761E">
        <w:rPr>
          <w:rFonts w:ascii="Times New Roman" w:hAnsi="Times New Roman" w:cs="Times New Roman"/>
          <w:i/>
          <w:iCs/>
          <w:sz w:val="24"/>
          <w:szCs w:val="24"/>
        </w:rPr>
        <w:t>Working Paper</w:t>
      </w:r>
      <w:r w:rsidRPr="0055761E">
        <w:rPr>
          <w:rFonts w:ascii="Times New Roman" w:hAnsi="Times New Roman" w:cs="Times New Roman"/>
          <w:sz w:val="24"/>
          <w:szCs w:val="24"/>
        </w:rPr>
        <w:t>, No. 52.</w:t>
      </w:r>
    </w:p>
    <w:p w:rsidR="001E4748" w:rsidRPr="005C2B16" w:rsidRDefault="001E4748" w:rsidP="00C51146">
      <w:pPr>
        <w:pStyle w:val="Tekstprzypisudolnego"/>
        <w:ind w:left="709" w:hanging="709"/>
        <w:jc w:val="both"/>
        <w:rPr>
          <w:rFonts w:ascii="Times New Roman" w:hAnsi="Times New Roman" w:cs="Times New Roman"/>
          <w:sz w:val="24"/>
          <w:szCs w:val="24"/>
          <w:lang w:val="en-US"/>
        </w:rPr>
      </w:pPr>
      <w:r w:rsidRPr="005C2B16">
        <w:rPr>
          <w:rFonts w:ascii="Times New Roman" w:hAnsi="Times New Roman" w:cs="Times New Roman"/>
          <w:sz w:val="24"/>
          <w:szCs w:val="24"/>
        </w:rPr>
        <w:lastRenderedPageBreak/>
        <w:t>DELab UW (2016)</w:t>
      </w:r>
      <w:r>
        <w:rPr>
          <w:rFonts w:ascii="Times New Roman" w:hAnsi="Times New Roman" w:cs="Times New Roman"/>
          <w:sz w:val="24"/>
          <w:szCs w:val="24"/>
        </w:rPr>
        <w:t>.</w:t>
      </w:r>
      <w:r w:rsidRPr="005C2B16">
        <w:rPr>
          <w:rFonts w:ascii="Times New Roman" w:hAnsi="Times New Roman" w:cs="Times New Roman"/>
          <w:sz w:val="24"/>
          <w:szCs w:val="24"/>
        </w:rPr>
        <w:t xml:space="preserve"> </w:t>
      </w:r>
      <w:r w:rsidRPr="005C2B16">
        <w:rPr>
          <w:rFonts w:ascii="Times New Roman" w:hAnsi="Times New Roman" w:cs="Times New Roman"/>
          <w:i/>
          <w:iCs/>
          <w:sz w:val="24"/>
          <w:szCs w:val="24"/>
        </w:rPr>
        <w:t xml:space="preserve">Przyszłość pracy między „uberyzacją” a automatyzacją. </w:t>
      </w:r>
      <w:r w:rsidRPr="005C2B16">
        <w:rPr>
          <w:rFonts w:ascii="Times New Roman" w:hAnsi="Times New Roman" w:cs="Times New Roman"/>
          <w:sz w:val="24"/>
          <w:szCs w:val="24"/>
          <w:lang w:val="en-US"/>
        </w:rPr>
        <w:t>Warszawa: Digital Economy Lab, available at: http://www.delab.uw.edu.pl/wp-content/uploads/2016/10/przyszlosc_pracy.pdf.</w:t>
      </w:r>
    </w:p>
    <w:p w:rsidR="001E4748" w:rsidRPr="00E75F60" w:rsidRDefault="001E4748" w:rsidP="00C51146">
      <w:pPr>
        <w:pStyle w:val="Tekstprzypisudolnego"/>
        <w:ind w:left="709" w:hanging="709"/>
        <w:jc w:val="both"/>
        <w:rPr>
          <w:rFonts w:ascii="Times New Roman" w:hAnsi="Times New Roman" w:cs="Times New Roman"/>
          <w:sz w:val="24"/>
          <w:szCs w:val="24"/>
          <w:lang w:val="en-GB"/>
        </w:rPr>
      </w:pPr>
      <w:r w:rsidRPr="00E75F60">
        <w:rPr>
          <w:rFonts w:ascii="Times New Roman" w:hAnsi="Times New Roman" w:cs="Times New Roman"/>
          <w:sz w:val="24"/>
          <w:szCs w:val="24"/>
          <w:lang w:val="de-DE"/>
        </w:rPr>
        <w:t>Ermisch</w:t>
      </w:r>
      <w:r>
        <w:rPr>
          <w:rFonts w:ascii="Times New Roman" w:hAnsi="Times New Roman" w:cs="Times New Roman"/>
          <w:sz w:val="24"/>
          <w:szCs w:val="24"/>
          <w:lang w:val="de-DE"/>
        </w:rPr>
        <w:t>,</w:t>
      </w:r>
      <w:r w:rsidRPr="00E75F60">
        <w:rPr>
          <w:rFonts w:ascii="Times New Roman" w:hAnsi="Times New Roman" w:cs="Times New Roman"/>
          <w:sz w:val="24"/>
          <w:szCs w:val="24"/>
          <w:lang w:val="de-DE"/>
        </w:rPr>
        <w:t xml:space="preserve"> F. J. &amp; Wright E. R. (1992). </w:t>
      </w:r>
      <w:r w:rsidRPr="00E75F60">
        <w:rPr>
          <w:rFonts w:ascii="Times New Roman" w:hAnsi="Times New Roman" w:cs="Times New Roman"/>
          <w:i/>
          <w:iCs/>
          <w:sz w:val="24"/>
          <w:szCs w:val="24"/>
          <w:lang w:val="en-US"/>
        </w:rPr>
        <w:t>Differential returns to human capital in full-time and part-time employment</w:t>
      </w:r>
      <w:r w:rsidRPr="00E75F60">
        <w:rPr>
          <w:rFonts w:ascii="Times New Roman" w:hAnsi="Times New Roman" w:cs="Times New Roman"/>
          <w:sz w:val="24"/>
          <w:szCs w:val="24"/>
          <w:lang w:val="en-US"/>
        </w:rPr>
        <w:t>. In N. Folbre &amp; e</w:t>
      </w:r>
      <w:r>
        <w:rPr>
          <w:rFonts w:ascii="Times New Roman" w:hAnsi="Times New Roman" w:cs="Times New Roman"/>
          <w:sz w:val="24"/>
          <w:szCs w:val="24"/>
          <w:lang w:val="en-US"/>
        </w:rPr>
        <w:t>t</w:t>
      </w:r>
      <w:r w:rsidRPr="00E75F60">
        <w:rPr>
          <w:rFonts w:ascii="Times New Roman" w:hAnsi="Times New Roman" w:cs="Times New Roman"/>
          <w:sz w:val="24"/>
          <w:szCs w:val="24"/>
          <w:lang w:val="en-US"/>
        </w:rPr>
        <w:t>. al. (Eds</w:t>
      </w:r>
      <w:r w:rsidRPr="00E75F60">
        <w:rPr>
          <w:rFonts w:ascii="Times New Roman" w:hAnsi="Times New Roman" w:cs="Times New Roman"/>
          <w:i/>
          <w:iCs/>
          <w:sz w:val="24"/>
          <w:szCs w:val="24"/>
          <w:lang w:val="en-US"/>
        </w:rPr>
        <w:t>.</w:t>
      </w:r>
      <w:r w:rsidRPr="00487696">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Women’s work in the world economy</w:t>
      </w:r>
      <w:r w:rsidRPr="00E75F60">
        <w:rPr>
          <w:rFonts w:ascii="Times New Roman" w:hAnsi="Times New Roman" w:cs="Times New Roman"/>
          <w:sz w:val="24"/>
          <w:szCs w:val="24"/>
          <w:lang w:val="en-US"/>
        </w:rPr>
        <w:t xml:space="preserve">. </w:t>
      </w:r>
      <w:r w:rsidRPr="00E75F60">
        <w:rPr>
          <w:rFonts w:ascii="Times New Roman" w:hAnsi="Times New Roman" w:cs="Times New Roman"/>
          <w:sz w:val="24"/>
          <w:szCs w:val="24"/>
          <w:lang w:val="en-GB"/>
        </w:rPr>
        <w:t>London: Macmillan</w:t>
      </w:r>
      <w:r>
        <w:rPr>
          <w:rFonts w:ascii="Times New Roman" w:hAnsi="Times New Roman" w:cs="Times New Roman"/>
          <w:sz w:val="24"/>
          <w:szCs w:val="24"/>
          <w:lang w:val="en-GB"/>
        </w:rPr>
        <w:t>.</w:t>
      </w:r>
    </w:p>
    <w:p w:rsidR="001E4748" w:rsidRPr="00E75F60"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Eurofound (2018)</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Overview of new forms of employment – 2018 update</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Luxembourg</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Publications Office of the European Union.</w:t>
      </w:r>
    </w:p>
    <w:p w:rsidR="001E4748" w:rsidRPr="00E75F60" w:rsidRDefault="001E4748" w:rsidP="00C51146">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Eurofound (2015)</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New forms of employment</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Luxembourg</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Publications Office of the European Union.</w:t>
      </w:r>
    </w:p>
    <w:p w:rsidR="001E4748" w:rsidRPr="00E75F60" w:rsidRDefault="001E4748" w:rsidP="00C51146">
      <w:pPr>
        <w:spacing w:after="0" w:line="240" w:lineRule="auto"/>
        <w:ind w:left="709" w:hanging="709"/>
        <w:jc w:val="both"/>
        <w:rPr>
          <w:rFonts w:ascii="Times New Roman" w:hAnsi="Times New Roman" w:cs="Times New Roman"/>
          <w:i/>
          <w:iCs/>
          <w:sz w:val="24"/>
          <w:szCs w:val="24"/>
          <w:lang w:val="en-US"/>
        </w:rPr>
      </w:pPr>
      <w:r w:rsidRPr="00E75F60">
        <w:rPr>
          <w:rFonts w:ascii="Times New Roman" w:hAnsi="Times New Roman" w:cs="Times New Roman"/>
          <w:sz w:val="24"/>
          <w:szCs w:val="24"/>
          <w:lang w:val="en-US"/>
        </w:rPr>
        <w:t>Goldin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C., Katz, L. (2004)</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487696">
        <w:rPr>
          <w:rFonts w:ascii="Times New Roman" w:hAnsi="Times New Roman" w:cs="Times New Roman"/>
          <w:sz w:val="24"/>
          <w:szCs w:val="24"/>
          <w:lang w:val="en-US"/>
        </w:rPr>
        <w:t>The race between education and technology: the evolution of U.S. educational wage differentials 1890 to 2005</w:t>
      </w:r>
      <w:r>
        <w:rPr>
          <w:rFonts w:ascii="Times New Roman" w:hAnsi="Times New Roman" w:cs="Times New Roman"/>
          <w:sz w:val="24"/>
          <w:szCs w:val="24"/>
          <w:lang w:val="en-US"/>
        </w:rPr>
        <w:t>.</w:t>
      </w:r>
      <w:r w:rsidRPr="00487696">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NBER Working Paper 12984.</w:t>
      </w:r>
    </w:p>
    <w:p w:rsidR="001E4748" w:rsidRPr="00E75F60"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Goos</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M., Manning</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A., Salomons, A. (2009)</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487696">
        <w:rPr>
          <w:rFonts w:ascii="Times New Roman" w:hAnsi="Times New Roman" w:cs="Times New Roman"/>
          <w:sz w:val="24"/>
          <w:szCs w:val="24"/>
          <w:lang w:val="en-US"/>
        </w:rPr>
        <w:t xml:space="preserve">Job Polarization in Europe. </w:t>
      </w:r>
      <w:r w:rsidRPr="00487696">
        <w:rPr>
          <w:rFonts w:ascii="Times New Roman" w:hAnsi="Times New Roman" w:cs="Times New Roman"/>
          <w:i/>
          <w:iCs/>
          <w:sz w:val="24"/>
          <w:szCs w:val="24"/>
          <w:lang w:val="en-US"/>
        </w:rPr>
        <w:t>The American Economic Review</w:t>
      </w:r>
      <w:r w:rsidRPr="00E75F60">
        <w:rPr>
          <w:rFonts w:ascii="Times New Roman" w:hAnsi="Times New Roman" w:cs="Times New Roman"/>
          <w:sz w:val="24"/>
          <w:szCs w:val="24"/>
          <w:lang w:val="en-US"/>
        </w:rPr>
        <w:t>, Vol. 99, No. 2, Papers and Proceedings of the One Hundred Twenty-First Meeting of the American Economic Association.</w:t>
      </w:r>
    </w:p>
    <w:p w:rsidR="001E4748" w:rsidRPr="00487696" w:rsidRDefault="001E4748" w:rsidP="00C51146">
      <w:pPr>
        <w:spacing w:after="0" w:line="240" w:lineRule="auto"/>
        <w:ind w:left="709" w:hanging="709"/>
        <w:jc w:val="both"/>
        <w:rPr>
          <w:rFonts w:ascii="Times New Roman" w:hAnsi="Times New Roman" w:cs="Times New Roman"/>
          <w:sz w:val="24"/>
          <w:szCs w:val="24"/>
          <w:lang w:val="en-US"/>
        </w:rPr>
      </w:pPr>
      <w:r w:rsidRPr="00487696">
        <w:rPr>
          <w:rFonts w:ascii="Times New Roman" w:hAnsi="Times New Roman" w:cs="Times New Roman"/>
          <w:sz w:val="24"/>
          <w:szCs w:val="24"/>
        </w:rPr>
        <w:t xml:space="preserve">Grubanov-Boskovic, S., Natale, F. (2017). </w:t>
      </w:r>
      <w:r w:rsidRPr="00E75F60">
        <w:rPr>
          <w:rFonts w:ascii="Times New Roman" w:hAnsi="Times New Roman" w:cs="Times New Roman"/>
          <w:i/>
          <w:iCs/>
          <w:sz w:val="24"/>
          <w:szCs w:val="24"/>
          <w:lang w:val="en-US"/>
        </w:rPr>
        <w:t>Migration in a segmented labour market</w:t>
      </w:r>
      <w:r w:rsidRPr="00E75F60">
        <w:rPr>
          <w:rFonts w:ascii="Times New Roman" w:hAnsi="Times New Roman" w:cs="Times New Roman"/>
          <w:sz w:val="24"/>
          <w:szCs w:val="24"/>
          <w:lang w:val="en-US"/>
        </w:rPr>
        <w:t>, JRC Technical Reports, European Commission, Luxembourg, European Union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487696">
        <w:rPr>
          <w:rFonts w:ascii="Times New Roman" w:hAnsi="Times New Roman" w:cs="Times New Roman"/>
          <w:sz w:val="24"/>
          <w:szCs w:val="24"/>
          <w:lang w:val="en-US"/>
        </w:rPr>
        <w:t>http://publications.jrc.ec.europa.eu/repository/bitstream/JRC107601/grubanov,_natale_-_pubsy_final1.pdf.</w:t>
      </w:r>
    </w:p>
    <w:p w:rsidR="001E4748" w:rsidRPr="0055761E" w:rsidRDefault="001E4748" w:rsidP="00C51146">
      <w:pPr>
        <w:spacing w:after="0" w:line="240" w:lineRule="auto"/>
        <w:ind w:left="709" w:hanging="709"/>
        <w:jc w:val="both"/>
        <w:rPr>
          <w:rFonts w:ascii="Times New Roman" w:hAnsi="Times New Roman" w:cs="Times New Roman"/>
          <w:sz w:val="24"/>
          <w:szCs w:val="24"/>
          <w:lang w:val="en-US"/>
        </w:rPr>
      </w:pPr>
      <w:r w:rsidRPr="0055761E">
        <w:rPr>
          <w:rFonts w:ascii="Times New Roman" w:hAnsi="Times New Roman" w:cs="Times New Roman"/>
          <w:sz w:val="24"/>
          <w:szCs w:val="24"/>
          <w:lang w:val="en-US"/>
        </w:rPr>
        <w:t>Gumtree and DELab UW (2017), Raport Gumtree ‘</w:t>
      </w:r>
      <w:r w:rsidRPr="0055761E">
        <w:rPr>
          <w:rFonts w:ascii="Times New Roman" w:hAnsi="Times New Roman" w:cs="Times New Roman"/>
          <w:i/>
          <w:iCs/>
          <w:sz w:val="24"/>
          <w:szCs w:val="24"/>
          <w:lang w:val="en-US"/>
        </w:rPr>
        <w:t>Aktywni+ Przyszłość rynku pracy</w:t>
      </w:r>
      <w:r w:rsidRPr="0055761E">
        <w:rPr>
          <w:rFonts w:ascii="Times New Roman" w:hAnsi="Times New Roman" w:cs="Times New Roman"/>
          <w:sz w:val="24"/>
          <w:szCs w:val="24"/>
          <w:lang w:val="en-US"/>
        </w:rPr>
        <w:t xml:space="preserve">’, Warsaw, available at http://www.delab.uw.edu.pl/wp-content/uploads/2017/04/DELabUW_raport_Aktywni.pdf. </w:t>
      </w:r>
    </w:p>
    <w:p w:rsidR="001E4748" w:rsidRPr="00E75F60" w:rsidRDefault="001E4748" w:rsidP="00C51146">
      <w:pPr>
        <w:pStyle w:val="Tekstprzypisudolnego"/>
        <w:ind w:left="709" w:hanging="709"/>
        <w:jc w:val="both"/>
        <w:rPr>
          <w:rFonts w:ascii="Times New Roman" w:hAnsi="Times New Roman" w:cs="Times New Roman"/>
          <w:i/>
          <w:iCs/>
          <w:sz w:val="24"/>
          <w:szCs w:val="24"/>
        </w:rPr>
      </w:pPr>
      <w:r w:rsidRPr="00E75F60">
        <w:rPr>
          <w:rFonts w:ascii="Times New Roman" w:hAnsi="Times New Roman" w:cs="Times New Roman"/>
          <w:i/>
          <w:iCs/>
          <w:color w:val="000000"/>
          <w:sz w:val="24"/>
          <w:szCs w:val="24"/>
          <w:lang w:eastAsia="pl-PL"/>
        </w:rPr>
        <w:t>GUS podsumował pracę zdaln</w:t>
      </w:r>
      <w:r>
        <w:rPr>
          <w:rFonts w:ascii="Times New Roman" w:hAnsi="Times New Roman" w:cs="Times New Roman"/>
          <w:i/>
          <w:iCs/>
          <w:color w:val="000000"/>
          <w:sz w:val="24"/>
          <w:szCs w:val="24"/>
          <w:lang w:eastAsia="pl-PL"/>
        </w:rPr>
        <w:t>ą</w:t>
      </w:r>
      <w:r w:rsidRPr="00E75F60">
        <w:rPr>
          <w:rFonts w:ascii="Times New Roman" w:hAnsi="Times New Roman" w:cs="Times New Roman"/>
          <w:i/>
          <w:iCs/>
          <w:color w:val="000000"/>
          <w:sz w:val="24"/>
          <w:szCs w:val="24"/>
          <w:lang w:eastAsia="pl-PL"/>
        </w:rPr>
        <w:t xml:space="preserve"> Polaków</w:t>
      </w:r>
      <w:r>
        <w:rPr>
          <w:rFonts w:ascii="Times New Roman" w:hAnsi="Times New Roman" w:cs="Times New Roman"/>
          <w:color w:val="000000"/>
          <w:sz w:val="24"/>
          <w:szCs w:val="24"/>
          <w:lang w:eastAsia="pl-PL"/>
        </w:rPr>
        <w:t>,</w:t>
      </w:r>
      <w:r w:rsidRPr="00E75F60">
        <w:rPr>
          <w:rFonts w:ascii="Times New Roman" w:hAnsi="Times New Roman" w:cs="Times New Roman"/>
          <w:i/>
          <w:iCs/>
          <w:color w:val="000000"/>
          <w:sz w:val="24"/>
          <w:szCs w:val="24"/>
          <w:lang w:eastAsia="pl-PL"/>
        </w:rPr>
        <w:t xml:space="preserve"> </w:t>
      </w:r>
      <w:r w:rsidRPr="00487696">
        <w:rPr>
          <w:rFonts w:ascii="Times New Roman" w:hAnsi="Times New Roman" w:cs="Times New Roman"/>
          <w:sz w:val="24"/>
          <w:szCs w:val="24"/>
          <w:lang w:eastAsia="pl-PL"/>
        </w:rPr>
        <w:t>https://www.pulshr.pl/zarzadzanie/gus-podsumowal-prace-zdalna-polakow,78329.html</w:t>
      </w:r>
      <w:r>
        <w:rPr>
          <w:rFonts w:ascii="Times New Roman" w:hAnsi="Times New Roman" w:cs="Times New Roman"/>
          <w:sz w:val="24"/>
          <w:szCs w:val="24"/>
          <w:lang w:eastAsia="pl-PL"/>
        </w:rPr>
        <w:t>.</w:t>
      </w:r>
    </w:p>
    <w:p w:rsidR="001E4748" w:rsidRPr="00E75F60" w:rsidRDefault="001E4748" w:rsidP="00C51146">
      <w:pPr>
        <w:spacing w:after="0" w:line="240" w:lineRule="auto"/>
        <w:ind w:left="709" w:hanging="709"/>
        <w:jc w:val="both"/>
        <w:rPr>
          <w:rFonts w:ascii="Times New Roman" w:hAnsi="Times New Roman" w:cs="Times New Roman"/>
          <w:sz w:val="24"/>
          <w:szCs w:val="24"/>
        </w:rPr>
      </w:pPr>
      <w:r w:rsidRPr="00E75F60">
        <w:rPr>
          <w:rFonts w:ascii="Times New Roman" w:hAnsi="Times New Roman" w:cs="Times New Roman"/>
          <w:sz w:val="24"/>
          <w:szCs w:val="24"/>
        </w:rPr>
        <w:t>Guza</w:t>
      </w:r>
      <w:r>
        <w:rPr>
          <w:rFonts w:ascii="Times New Roman" w:hAnsi="Times New Roman" w:cs="Times New Roman"/>
          <w:sz w:val="24"/>
          <w:szCs w:val="24"/>
        </w:rPr>
        <w:t>,</w:t>
      </w:r>
      <w:r w:rsidRPr="00E75F60">
        <w:rPr>
          <w:rFonts w:ascii="Times New Roman" w:hAnsi="Times New Roman" w:cs="Times New Roman"/>
          <w:sz w:val="24"/>
          <w:szCs w:val="24"/>
        </w:rPr>
        <w:t xml:space="preserve"> Ł.</w:t>
      </w:r>
      <w:r>
        <w:rPr>
          <w:rFonts w:ascii="Times New Roman" w:hAnsi="Times New Roman" w:cs="Times New Roman"/>
          <w:sz w:val="24"/>
          <w:szCs w:val="24"/>
        </w:rPr>
        <w:t xml:space="preserve"> (2020).</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Praca zdalna czy hybrydowa</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Wykonywanie obowiązków poza firmą ma być uregulowane</w:t>
      </w:r>
      <w:r w:rsidRPr="00E75F60">
        <w:rPr>
          <w:rFonts w:ascii="Times New Roman" w:hAnsi="Times New Roman" w:cs="Times New Roman"/>
          <w:sz w:val="24"/>
          <w:szCs w:val="24"/>
        </w:rPr>
        <w:t>, https://forsal.pl/praca/artykuly/7812055,praca-zdalnaczy-hybrydowa-uprawnienia.html</w:t>
      </w:r>
      <w:r>
        <w:rPr>
          <w:rFonts w:ascii="Times New Roman" w:hAnsi="Times New Roman" w:cs="Times New Roman"/>
          <w:sz w:val="24"/>
          <w:szCs w:val="24"/>
        </w:rPr>
        <w:t xml:space="preserve">, dostęp: </w:t>
      </w:r>
      <w:r w:rsidRPr="00E75F60">
        <w:rPr>
          <w:rFonts w:ascii="Times New Roman" w:hAnsi="Times New Roman" w:cs="Times New Roman"/>
          <w:sz w:val="24"/>
          <w:szCs w:val="24"/>
        </w:rPr>
        <w:t>02.09.2020</w:t>
      </w:r>
      <w:r>
        <w:rPr>
          <w:rFonts w:ascii="Times New Roman" w:hAnsi="Times New Roman" w:cs="Times New Roman"/>
          <w:sz w:val="24"/>
          <w:szCs w:val="24"/>
        </w:rPr>
        <w:t>.</w:t>
      </w:r>
    </w:p>
    <w:p w:rsidR="001E4748" w:rsidRPr="00E75F60" w:rsidRDefault="001E4748" w:rsidP="00C51146">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Hudson K. (2007)</w:t>
      </w:r>
      <w:r>
        <w:rPr>
          <w:rFonts w:ascii="Times New Roman" w:hAnsi="Times New Roman" w:cs="Times New Roman"/>
          <w:sz w:val="24"/>
          <w:szCs w:val="24"/>
          <w:lang w:val="en-US"/>
        </w:rPr>
        <w:t xml:space="preserve">. </w:t>
      </w:r>
      <w:r w:rsidRPr="00487696">
        <w:rPr>
          <w:rFonts w:ascii="Times New Roman" w:hAnsi="Times New Roman" w:cs="Times New Roman"/>
          <w:sz w:val="24"/>
          <w:szCs w:val="24"/>
          <w:lang w:val="en-US"/>
        </w:rPr>
        <w:t>The new labor market segmentation: Labor market dualism in the new economy</w:t>
      </w:r>
      <w:r w:rsidRPr="00E75F60">
        <w:rPr>
          <w:rFonts w:ascii="Times New Roman" w:hAnsi="Times New Roman" w:cs="Times New Roman"/>
          <w:sz w:val="24"/>
          <w:szCs w:val="24"/>
          <w:lang w:val="en-US"/>
        </w:rPr>
        <w:t xml:space="preserve">, </w:t>
      </w:r>
      <w:r w:rsidRPr="00487696">
        <w:rPr>
          <w:rFonts w:ascii="Times New Roman" w:hAnsi="Times New Roman" w:cs="Times New Roman"/>
          <w:i/>
          <w:iCs/>
          <w:sz w:val="24"/>
          <w:szCs w:val="24"/>
          <w:lang w:val="en-US"/>
        </w:rPr>
        <w:t>Social Science Research</w:t>
      </w:r>
      <w:r w:rsidRPr="00E75F60">
        <w:rPr>
          <w:rFonts w:ascii="Times New Roman" w:hAnsi="Times New Roman" w:cs="Times New Roman"/>
          <w:sz w:val="24"/>
          <w:szCs w:val="24"/>
          <w:lang w:val="en-US"/>
        </w:rPr>
        <w:t>, vo</w:t>
      </w:r>
      <w:r>
        <w:rPr>
          <w:rFonts w:ascii="Times New Roman" w:hAnsi="Times New Roman" w:cs="Times New Roman"/>
          <w:sz w:val="24"/>
          <w:szCs w:val="24"/>
          <w:lang w:val="en-US"/>
        </w:rPr>
        <w:t>l</w:t>
      </w:r>
      <w:r w:rsidRPr="00E75F6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75F60">
        <w:rPr>
          <w:rFonts w:ascii="Times New Roman" w:hAnsi="Times New Roman" w:cs="Times New Roman"/>
          <w:sz w:val="24"/>
          <w:szCs w:val="24"/>
          <w:lang w:val="en-US"/>
        </w:rPr>
        <w:t>36.</w:t>
      </w:r>
    </w:p>
    <w:p w:rsidR="001E4748" w:rsidRPr="00E75F60"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Huws</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U., Podro</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S., Gunnarss</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E., Weijers</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T., Arvanitaki K., Trova</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V</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(eds.) (1996)</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Teleworking and gender</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Brighton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Institute of Employments Studies.</w:t>
      </w:r>
    </w:p>
    <w:p w:rsidR="001E4748" w:rsidRPr="00E75F60" w:rsidRDefault="001E4748" w:rsidP="00C51146">
      <w:pPr>
        <w:spacing w:after="0" w:line="240" w:lineRule="auto"/>
        <w:ind w:left="709" w:hanging="709"/>
        <w:jc w:val="both"/>
        <w:rPr>
          <w:rFonts w:ascii="Times New Roman" w:hAnsi="Times New Roman" w:cs="Times New Roman"/>
          <w:sz w:val="24"/>
          <w:szCs w:val="24"/>
        </w:rPr>
      </w:pPr>
      <w:r w:rsidRPr="00E75F60">
        <w:rPr>
          <w:rFonts w:ascii="Times New Roman" w:hAnsi="Times New Roman" w:cs="Times New Roman"/>
          <w:sz w:val="24"/>
          <w:szCs w:val="24"/>
          <w:lang w:val="en-GB"/>
        </w:rPr>
        <w:t>Kozek</w:t>
      </w:r>
      <w:r>
        <w:rPr>
          <w:rFonts w:ascii="Times New Roman" w:hAnsi="Times New Roman" w:cs="Times New Roman"/>
          <w:sz w:val="24"/>
          <w:szCs w:val="24"/>
          <w:lang w:val="en-GB"/>
        </w:rPr>
        <w:t>,</w:t>
      </w:r>
      <w:r w:rsidRPr="00E75F60">
        <w:rPr>
          <w:rFonts w:ascii="Times New Roman" w:hAnsi="Times New Roman" w:cs="Times New Roman"/>
          <w:sz w:val="24"/>
          <w:szCs w:val="24"/>
          <w:lang w:val="en-GB"/>
        </w:rPr>
        <w:t xml:space="preserve"> W. (2013</w:t>
      </w:r>
      <w:r w:rsidRPr="00487696">
        <w:rPr>
          <w:rFonts w:ascii="Times New Roman" w:hAnsi="Times New Roman" w:cs="Times New Roman"/>
          <w:sz w:val="24"/>
          <w:szCs w:val="24"/>
          <w:lang w:val="en-GB"/>
        </w:rPr>
        <w:t>)</w:t>
      </w:r>
      <w:r>
        <w:rPr>
          <w:rFonts w:ascii="Times New Roman" w:hAnsi="Times New Roman" w:cs="Times New Roman"/>
          <w:sz w:val="24"/>
          <w:szCs w:val="24"/>
          <w:lang w:val="en-GB"/>
        </w:rPr>
        <w:t>.</w:t>
      </w:r>
      <w:r w:rsidRPr="00E75F60">
        <w:rPr>
          <w:rFonts w:ascii="Times New Roman" w:hAnsi="Times New Roman" w:cs="Times New Roman"/>
          <w:i/>
          <w:iCs/>
          <w:sz w:val="24"/>
          <w:szCs w:val="24"/>
          <w:lang w:val="en-GB"/>
        </w:rPr>
        <w:t xml:space="preserve"> </w:t>
      </w:r>
      <w:r w:rsidRPr="0055761E">
        <w:rPr>
          <w:rFonts w:ascii="Times New Roman" w:hAnsi="Times New Roman" w:cs="Times New Roman"/>
          <w:i/>
          <w:iCs/>
          <w:sz w:val="24"/>
          <w:szCs w:val="24"/>
        </w:rPr>
        <w:t xml:space="preserve">Rynek pracy. </w:t>
      </w:r>
      <w:r w:rsidRPr="00E75F60">
        <w:rPr>
          <w:rFonts w:ascii="Times New Roman" w:hAnsi="Times New Roman" w:cs="Times New Roman"/>
          <w:i/>
          <w:iCs/>
          <w:sz w:val="24"/>
          <w:szCs w:val="24"/>
        </w:rPr>
        <w:t>Perspektywa instytucjonalna</w:t>
      </w:r>
      <w:r w:rsidRPr="00E75F60">
        <w:rPr>
          <w:rFonts w:ascii="Times New Roman" w:hAnsi="Times New Roman" w:cs="Times New Roman"/>
          <w:sz w:val="24"/>
          <w:szCs w:val="24"/>
        </w:rPr>
        <w:t>, Warszawa</w:t>
      </w:r>
      <w:r>
        <w:rPr>
          <w:rFonts w:ascii="Times New Roman" w:hAnsi="Times New Roman" w:cs="Times New Roman"/>
          <w:sz w:val="24"/>
          <w:szCs w:val="24"/>
        </w:rPr>
        <w:t>:</w:t>
      </w:r>
      <w:r w:rsidRPr="00E75F60">
        <w:rPr>
          <w:rFonts w:ascii="Times New Roman" w:hAnsi="Times New Roman" w:cs="Times New Roman"/>
          <w:sz w:val="24"/>
          <w:szCs w:val="24"/>
        </w:rPr>
        <w:t xml:space="preserve"> Wydawnictwo Uniwersytetu Warszawskiego.</w:t>
      </w:r>
    </w:p>
    <w:p w:rsidR="001E4748" w:rsidRPr="00A023E4" w:rsidRDefault="001E4748" w:rsidP="00C51146">
      <w:pPr>
        <w:pStyle w:val="Tekstprzypisudolneg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rPr>
        <w:t>Kryńska</w:t>
      </w:r>
      <w:r>
        <w:rPr>
          <w:rFonts w:ascii="Times New Roman" w:hAnsi="Times New Roman" w:cs="Times New Roman"/>
          <w:sz w:val="24"/>
          <w:szCs w:val="24"/>
        </w:rPr>
        <w:t>,</w:t>
      </w:r>
      <w:r w:rsidRPr="00E75F60">
        <w:rPr>
          <w:rFonts w:ascii="Times New Roman" w:hAnsi="Times New Roman" w:cs="Times New Roman"/>
          <w:sz w:val="24"/>
          <w:szCs w:val="24"/>
        </w:rPr>
        <w:t xml:space="preserve"> E. (1996)</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Segmentacja rynku pracy. Postawy teoretyczne i analiza statystyczna</w:t>
      </w:r>
      <w:r w:rsidRPr="00E75F60">
        <w:rPr>
          <w:rFonts w:ascii="Times New Roman" w:hAnsi="Times New Roman" w:cs="Times New Roman"/>
          <w:sz w:val="24"/>
          <w:szCs w:val="24"/>
        </w:rPr>
        <w:t xml:space="preserve">. </w:t>
      </w:r>
      <w:r w:rsidRPr="00A023E4">
        <w:rPr>
          <w:rFonts w:ascii="Times New Roman" w:hAnsi="Times New Roman" w:cs="Times New Roman"/>
          <w:sz w:val="24"/>
          <w:szCs w:val="24"/>
          <w:lang w:val="en-US"/>
        </w:rPr>
        <w:t>Wydawnictwo Uniwersytetu Łódzkiego</w:t>
      </w:r>
      <w:r>
        <w:rPr>
          <w:rFonts w:ascii="Times New Roman" w:hAnsi="Times New Roman" w:cs="Times New Roman"/>
          <w:sz w:val="24"/>
          <w:szCs w:val="24"/>
          <w:lang w:val="en-US"/>
        </w:rPr>
        <w:t xml:space="preserve">, </w:t>
      </w:r>
      <w:r w:rsidRPr="00A023E4">
        <w:rPr>
          <w:rFonts w:ascii="Times New Roman" w:hAnsi="Times New Roman" w:cs="Times New Roman"/>
          <w:sz w:val="24"/>
          <w:szCs w:val="24"/>
          <w:lang w:val="en-US"/>
        </w:rPr>
        <w:t>Łódź</w:t>
      </w:r>
      <w:r>
        <w:rPr>
          <w:rFonts w:ascii="Times New Roman" w:hAnsi="Times New Roman" w:cs="Times New Roman"/>
          <w:sz w:val="24"/>
          <w:szCs w:val="24"/>
          <w:lang w:val="en-US"/>
        </w:rPr>
        <w:t>.</w:t>
      </w:r>
    </w:p>
    <w:p w:rsidR="001E4748" w:rsidRDefault="001E4748" w:rsidP="00C51146">
      <w:pPr>
        <w:spacing w:after="0" w:line="240" w:lineRule="auto"/>
        <w:ind w:left="709" w:hanging="709"/>
        <w:jc w:val="both"/>
        <w:rPr>
          <w:rFonts w:ascii="Times New Roman" w:hAnsi="Times New Roman" w:cs="Times New Roman"/>
          <w:sz w:val="24"/>
          <w:szCs w:val="24"/>
          <w:lang w:val="en-US"/>
        </w:rPr>
      </w:pPr>
      <w:r w:rsidRPr="00A023E4">
        <w:rPr>
          <w:rFonts w:ascii="Times New Roman" w:hAnsi="Times New Roman" w:cs="Times New Roman"/>
          <w:sz w:val="24"/>
          <w:szCs w:val="24"/>
          <w:lang w:val="en-US"/>
        </w:rPr>
        <w:t xml:space="preserve">McCollum, D., Findlay, A. (2015). ‘Flexible’ workers for ‘flexible’ jobs? </w:t>
      </w:r>
      <w:r w:rsidRPr="00487696">
        <w:rPr>
          <w:rFonts w:ascii="Times New Roman" w:hAnsi="Times New Roman" w:cs="Times New Roman"/>
          <w:sz w:val="24"/>
          <w:szCs w:val="24"/>
          <w:lang w:val="en-US"/>
        </w:rPr>
        <w:t>The labour market function of A8 migrant labour in the UK</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Work, </w:t>
      </w:r>
      <w:r w:rsidRPr="00487696">
        <w:rPr>
          <w:rFonts w:ascii="Times New Roman" w:hAnsi="Times New Roman" w:cs="Times New Roman"/>
          <w:i/>
          <w:iCs/>
          <w:sz w:val="24"/>
          <w:szCs w:val="24"/>
          <w:lang w:val="en-US"/>
        </w:rPr>
        <w:t>Employment and Society</w:t>
      </w:r>
      <w:r w:rsidRPr="00E75F60">
        <w:rPr>
          <w:rFonts w:ascii="Times New Roman" w:hAnsi="Times New Roman" w:cs="Times New Roman"/>
          <w:sz w:val="24"/>
          <w:szCs w:val="24"/>
          <w:lang w:val="en-US"/>
        </w:rPr>
        <w:t>, Vol</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29, No. 3.</w:t>
      </w:r>
    </w:p>
    <w:p w:rsidR="001E4748" w:rsidRPr="00E75F60" w:rsidRDefault="001E4748" w:rsidP="00C51146">
      <w:pPr>
        <w:spacing w:after="0" w:line="240" w:lineRule="auto"/>
        <w:ind w:left="709" w:hanging="709"/>
        <w:jc w:val="both"/>
        <w:rPr>
          <w:rFonts w:ascii="Times New Roman" w:hAnsi="Times New Roman" w:cs="Times New Roman"/>
          <w:sz w:val="24"/>
          <w:szCs w:val="24"/>
          <w:lang w:val="en-GB"/>
        </w:rPr>
      </w:pPr>
      <w:r w:rsidRPr="00E75F60">
        <w:rPr>
          <w:rFonts w:ascii="Times New Roman" w:hAnsi="Times New Roman" w:cs="Times New Roman"/>
          <w:sz w:val="24"/>
          <w:szCs w:val="24"/>
          <w:lang w:val="en-US"/>
        </w:rPr>
        <w:t>Nilles</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J.M. (1976)</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 xml:space="preserve">The Telecommunication – transportation trade off – Options for tomorrow. </w:t>
      </w:r>
      <w:r w:rsidRPr="00E75F60">
        <w:rPr>
          <w:rFonts w:ascii="Times New Roman" w:hAnsi="Times New Roman" w:cs="Times New Roman"/>
          <w:sz w:val="24"/>
          <w:szCs w:val="24"/>
          <w:lang w:val="en-GB"/>
        </w:rPr>
        <w:t>New York.</w:t>
      </w:r>
    </w:p>
    <w:p w:rsidR="001E4748" w:rsidRPr="0055761E" w:rsidRDefault="001E4748" w:rsidP="00C51146">
      <w:pPr>
        <w:pStyle w:val="Nagwek1"/>
        <w:shd w:val="clear" w:color="auto" w:fill="FFFFFF"/>
        <w:spacing w:before="0" w:beforeAutospacing="0" w:after="0" w:afterAutospacing="0"/>
        <w:ind w:left="709" w:hanging="709"/>
        <w:jc w:val="both"/>
        <w:rPr>
          <w:sz w:val="24"/>
          <w:szCs w:val="24"/>
          <w:lang w:val="en-US"/>
        </w:rPr>
      </w:pPr>
      <w:r w:rsidRPr="0055761E">
        <w:rPr>
          <w:b w:val="0"/>
          <w:bCs w:val="0"/>
          <w:i/>
          <w:iCs/>
          <w:sz w:val="24"/>
          <w:szCs w:val="24"/>
          <w:lang w:val="en-US"/>
        </w:rPr>
        <w:t>Monitor rynku pracy</w:t>
      </w:r>
      <w:r w:rsidRPr="0055761E">
        <w:rPr>
          <w:b w:val="0"/>
          <w:bCs w:val="0"/>
          <w:sz w:val="24"/>
          <w:szCs w:val="24"/>
          <w:lang w:val="en-US"/>
        </w:rPr>
        <w:t>, https://www.randstad.pl/o-randstad/instytut-badawczy-randstad/.</w:t>
      </w:r>
    </w:p>
    <w:p w:rsidR="001E4748" w:rsidRPr="00F7612B" w:rsidRDefault="001E4748" w:rsidP="00C51146">
      <w:pPr>
        <w:spacing w:after="0" w:line="240" w:lineRule="auto"/>
        <w:ind w:left="709" w:hanging="709"/>
        <w:jc w:val="both"/>
        <w:rPr>
          <w:rStyle w:val="Hipercze"/>
          <w:rFonts w:ascii="Times New Roman" w:hAnsi="Times New Roman" w:cs="Times New Roman"/>
          <w:sz w:val="24"/>
          <w:szCs w:val="24"/>
        </w:rPr>
      </w:pPr>
      <w:r w:rsidRPr="00EF7CE8">
        <w:rPr>
          <w:rFonts w:ascii="Times New Roman" w:hAnsi="Times New Roman" w:cs="Times New Roman"/>
          <w:i/>
          <w:iCs/>
          <w:sz w:val="24"/>
          <w:szCs w:val="24"/>
          <w:shd w:val="clear" w:color="auto" w:fill="FFFFFF"/>
        </w:rPr>
        <w:t xml:space="preserve">Monitoring Rynku Pracy </w:t>
      </w:r>
      <w:r>
        <w:rPr>
          <w:rFonts w:ascii="Times New Roman" w:hAnsi="Times New Roman" w:cs="Times New Roman"/>
          <w:i/>
          <w:iCs/>
          <w:sz w:val="24"/>
          <w:szCs w:val="24"/>
          <w:shd w:val="clear" w:color="auto" w:fill="FFFFFF"/>
        </w:rPr>
        <w:t>–</w:t>
      </w:r>
      <w:r w:rsidRPr="00EF7CE8">
        <w:rPr>
          <w:rFonts w:ascii="Times New Roman" w:hAnsi="Times New Roman" w:cs="Times New Roman"/>
          <w:i/>
          <w:iCs/>
          <w:sz w:val="24"/>
          <w:szCs w:val="24"/>
          <w:shd w:val="clear" w:color="auto" w:fill="FFFFFF"/>
        </w:rPr>
        <w:t xml:space="preserve"> Kwartalna informacja o rynku pracy w czwartym kwartale 2020 r. Informacja sygnalna</w:t>
      </w:r>
      <w:r w:rsidRPr="00EF7CE8">
        <w:rPr>
          <w:rFonts w:ascii="Times New Roman" w:hAnsi="Times New Roman" w:cs="Times New Roman"/>
          <w:sz w:val="24"/>
          <w:szCs w:val="24"/>
          <w:shd w:val="clear" w:color="auto" w:fill="FFFFFF"/>
        </w:rPr>
        <w:t>,</w:t>
      </w:r>
      <w:r w:rsidRPr="00EF7CE8">
        <w:rPr>
          <w:rFonts w:ascii="Times New Roman" w:hAnsi="Times New Roman" w:cs="Times New Roman"/>
          <w:sz w:val="24"/>
          <w:szCs w:val="24"/>
        </w:rPr>
        <w:t xml:space="preserve"> </w:t>
      </w:r>
      <w:r w:rsidRPr="00487696">
        <w:rPr>
          <w:rFonts w:ascii="Times New Roman" w:hAnsi="Times New Roman" w:cs="Times New Roman"/>
          <w:sz w:val="24"/>
          <w:szCs w:val="24"/>
        </w:rPr>
        <w:t>https://stat.gov.pl/obszary-tematyczne/rynek-pracy/pracujacy-bezrobotni-bierni-zawodowo-wg-bael/monitoring-rynku-pracy-kwartalna-informacja-o-rynku-pracy-w-czwartym-kwartale-2020-r-,12,45.html</w:t>
      </w:r>
      <w:r>
        <w:rPr>
          <w:rFonts w:ascii="Times New Roman" w:hAnsi="Times New Roman" w:cs="Times New Roman"/>
          <w:sz w:val="24"/>
          <w:szCs w:val="24"/>
        </w:rPr>
        <w:t>.</w:t>
      </w:r>
    </w:p>
    <w:p w:rsidR="001E4748" w:rsidRPr="00E75F60" w:rsidRDefault="001E4748" w:rsidP="00C51146">
      <w:pPr>
        <w:pStyle w:val="Tekstprzypisudolnego"/>
        <w:ind w:left="709" w:hanging="709"/>
        <w:jc w:val="both"/>
        <w:rPr>
          <w:rFonts w:ascii="Times New Roman" w:hAnsi="Times New Roman" w:cs="Times New Roman"/>
          <w:sz w:val="24"/>
          <w:szCs w:val="24"/>
          <w:lang w:val="en-US"/>
        </w:rPr>
      </w:pPr>
      <w:r w:rsidRPr="00487696">
        <w:rPr>
          <w:rFonts w:ascii="Times New Roman" w:hAnsi="Times New Roman" w:cs="Times New Roman"/>
          <w:sz w:val="24"/>
          <w:szCs w:val="24"/>
          <w:lang w:val="en-US"/>
        </w:rPr>
        <w:t xml:space="preserve">Oesch, D., Rodriguez Menes, J. (2010). </w:t>
      </w:r>
      <w:r w:rsidRPr="00172AAC">
        <w:rPr>
          <w:rFonts w:ascii="Times New Roman" w:hAnsi="Times New Roman" w:cs="Times New Roman"/>
          <w:sz w:val="24"/>
          <w:szCs w:val="24"/>
          <w:lang w:val="en-US"/>
        </w:rPr>
        <w:t>Upgrading or polarization? Occupational change in Britain, Germany, Spain and Switzerland, 1990</w:t>
      </w:r>
      <w:r>
        <w:rPr>
          <w:rFonts w:ascii="Times New Roman" w:hAnsi="Times New Roman" w:cs="Times New Roman"/>
          <w:sz w:val="24"/>
          <w:szCs w:val="24"/>
          <w:lang w:val="en-US"/>
        </w:rPr>
        <w:t>–</w:t>
      </w:r>
      <w:r w:rsidRPr="00172AAC">
        <w:rPr>
          <w:rFonts w:ascii="Times New Roman" w:hAnsi="Times New Roman" w:cs="Times New Roman"/>
          <w:sz w:val="24"/>
          <w:szCs w:val="24"/>
          <w:lang w:val="en-US"/>
        </w:rPr>
        <w:t>2008</w:t>
      </w:r>
      <w:r w:rsidRPr="00E75F60">
        <w:rPr>
          <w:rFonts w:ascii="Times New Roman" w:hAnsi="Times New Roman" w:cs="Times New Roman"/>
          <w:sz w:val="24"/>
          <w:szCs w:val="24"/>
          <w:lang w:val="en-US"/>
        </w:rPr>
        <w:t xml:space="preserve">, </w:t>
      </w:r>
      <w:r w:rsidRPr="00172AAC">
        <w:rPr>
          <w:rFonts w:ascii="Times New Roman" w:hAnsi="Times New Roman" w:cs="Times New Roman"/>
          <w:i/>
          <w:iCs/>
          <w:sz w:val="24"/>
          <w:szCs w:val="24"/>
          <w:lang w:val="en-US"/>
        </w:rPr>
        <w:t>MPRA Paper</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No. 21040.</w:t>
      </w:r>
    </w:p>
    <w:p w:rsidR="001E4748" w:rsidRPr="00E75F60" w:rsidRDefault="001E4748" w:rsidP="00C51146">
      <w:pPr>
        <w:spacing w:after="0" w:line="240" w:lineRule="auto"/>
        <w:ind w:left="709" w:hanging="709"/>
        <w:jc w:val="both"/>
        <w:rPr>
          <w:rFonts w:ascii="Times New Roman" w:hAnsi="Times New Roman" w:cs="Times New Roman"/>
          <w:sz w:val="24"/>
          <w:szCs w:val="24"/>
        </w:rPr>
      </w:pPr>
      <w:r w:rsidRPr="00E75F60">
        <w:rPr>
          <w:rFonts w:ascii="Times New Roman" w:hAnsi="Times New Roman" w:cs="Times New Roman"/>
          <w:sz w:val="24"/>
          <w:szCs w:val="24"/>
        </w:rPr>
        <w:t>Owczarek D. (red.). (2018</w:t>
      </w:r>
      <w:r w:rsidRPr="00487696">
        <w:rPr>
          <w:rFonts w:ascii="Times New Roman" w:hAnsi="Times New Roman" w:cs="Times New Roman"/>
          <w:sz w:val="24"/>
          <w:szCs w:val="24"/>
        </w:rPr>
        <w:t xml:space="preserve">). </w:t>
      </w:r>
      <w:r w:rsidRPr="00E75F60">
        <w:rPr>
          <w:rFonts w:ascii="Times New Roman" w:hAnsi="Times New Roman" w:cs="Times New Roman"/>
          <w:i/>
          <w:iCs/>
          <w:sz w:val="24"/>
          <w:szCs w:val="24"/>
        </w:rPr>
        <w:t>Nowe formy pracy w Polsce</w:t>
      </w:r>
      <w:r>
        <w:rPr>
          <w:rFonts w:ascii="Times New Roman" w:hAnsi="Times New Roman" w:cs="Times New Roman"/>
          <w:sz w:val="24"/>
          <w:szCs w:val="24"/>
        </w:rPr>
        <w:t>.</w:t>
      </w:r>
      <w:r w:rsidRPr="00487696">
        <w:rPr>
          <w:rFonts w:ascii="Times New Roman" w:hAnsi="Times New Roman" w:cs="Times New Roman"/>
          <w:sz w:val="24"/>
          <w:szCs w:val="24"/>
        </w:rPr>
        <w:t xml:space="preserve"> </w:t>
      </w:r>
      <w:r w:rsidRPr="00E75F60">
        <w:rPr>
          <w:rFonts w:ascii="Times New Roman" w:hAnsi="Times New Roman" w:cs="Times New Roman"/>
          <w:sz w:val="24"/>
          <w:szCs w:val="24"/>
        </w:rPr>
        <w:t>Warszawa</w:t>
      </w:r>
      <w:r>
        <w:rPr>
          <w:rFonts w:ascii="Times New Roman" w:hAnsi="Times New Roman" w:cs="Times New Roman"/>
          <w:sz w:val="24"/>
          <w:szCs w:val="24"/>
        </w:rPr>
        <w:t>:</w:t>
      </w:r>
      <w:r w:rsidRPr="00E75F60">
        <w:rPr>
          <w:rFonts w:ascii="Times New Roman" w:hAnsi="Times New Roman" w:cs="Times New Roman"/>
          <w:sz w:val="24"/>
          <w:szCs w:val="24"/>
        </w:rPr>
        <w:t xml:space="preserve"> Instytut Spraw Publicznych</w:t>
      </w:r>
      <w:r>
        <w:rPr>
          <w:rFonts w:ascii="Times New Roman" w:hAnsi="Times New Roman" w:cs="Times New Roman"/>
          <w:sz w:val="24"/>
          <w:szCs w:val="24"/>
        </w:rPr>
        <w:t>.</w:t>
      </w:r>
    </w:p>
    <w:p w:rsidR="001E4748" w:rsidRPr="00E75F60"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rPr>
        <w:lastRenderedPageBreak/>
        <w:t>Piasecki P.</w:t>
      </w:r>
      <w:r>
        <w:rPr>
          <w:rFonts w:ascii="Times New Roman" w:hAnsi="Times New Roman" w:cs="Times New Roman"/>
          <w:sz w:val="24"/>
          <w:szCs w:val="24"/>
        </w:rPr>
        <w:t xml:space="preserve"> </w:t>
      </w:r>
      <w:r w:rsidRPr="00E75F60">
        <w:rPr>
          <w:rFonts w:ascii="Times New Roman" w:hAnsi="Times New Roman" w:cs="Times New Roman"/>
          <w:sz w:val="24"/>
          <w:szCs w:val="24"/>
        </w:rPr>
        <w:t>(2018)</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Segmentacja zatrudnienia w bankach spółdzielczych w Polsce</w:t>
      </w:r>
      <w:r>
        <w:rPr>
          <w:rFonts w:ascii="Times New Roman" w:hAnsi="Times New Roman" w:cs="Times New Roman"/>
          <w:sz w:val="24"/>
          <w:szCs w:val="24"/>
        </w:rPr>
        <w:t>.</w:t>
      </w:r>
      <w:r w:rsidRPr="00E75F60">
        <w:rPr>
          <w:rFonts w:ascii="Times New Roman" w:hAnsi="Times New Roman" w:cs="Times New Roman"/>
          <w:sz w:val="24"/>
          <w:szCs w:val="24"/>
        </w:rPr>
        <w:t xml:space="preserve"> Warszawa</w:t>
      </w:r>
      <w:r>
        <w:rPr>
          <w:rFonts w:ascii="Times New Roman" w:hAnsi="Times New Roman" w:cs="Times New Roman"/>
          <w:sz w:val="24"/>
          <w:szCs w:val="24"/>
        </w:rPr>
        <w:t>:</w:t>
      </w:r>
      <w:r w:rsidRPr="00E75F60">
        <w:rPr>
          <w:rFonts w:ascii="Times New Roman" w:hAnsi="Times New Roman" w:cs="Times New Roman"/>
          <w:sz w:val="24"/>
          <w:szCs w:val="24"/>
        </w:rPr>
        <w:t xml:space="preserve"> Uniwersytet Ekonomiczny w Poznaniu, Ins</w:t>
      </w:r>
      <w:r>
        <w:rPr>
          <w:rFonts w:ascii="Times New Roman" w:hAnsi="Times New Roman" w:cs="Times New Roman"/>
          <w:sz w:val="24"/>
          <w:szCs w:val="24"/>
        </w:rPr>
        <w:t>tytut Pracy i Spraw Socjalnych.</w:t>
      </w:r>
    </w:p>
    <w:p w:rsidR="001E4748" w:rsidRPr="00E75F60" w:rsidRDefault="001E4748" w:rsidP="00C51146">
      <w:pPr>
        <w:spacing w:after="0" w:line="240" w:lineRule="auto"/>
        <w:ind w:left="709" w:hanging="709"/>
        <w:jc w:val="both"/>
        <w:rPr>
          <w:rFonts w:ascii="Times New Roman" w:hAnsi="Times New Roman" w:cs="Times New Roman"/>
          <w:sz w:val="24"/>
          <w:szCs w:val="24"/>
        </w:rPr>
      </w:pPr>
      <w:r>
        <w:rPr>
          <w:rFonts w:ascii="Times New Roman" w:hAnsi="Times New Roman" w:cs="Times New Roman"/>
          <w:i/>
          <w:iCs/>
          <w:sz w:val="24"/>
          <w:szCs w:val="24"/>
        </w:rPr>
        <w:t xml:space="preserve">Przyszłość pracy między </w:t>
      </w:r>
      <w:r w:rsidRPr="00E75F60">
        <w:rPr>
          <w:rFonts w:ascii="Times New Roman" w:hAnsi="Times New Roman" w:cs="Times New Roman"/>
          <w:i/>
          <w:iCs/>
          <w:sz w:val="24"/>
          <w:szCs w:val="24"/>
        </w:rPr>
        <w:t xml:space="preserve">uberyzacją a automatyzacją, </w:t>
      </w:r>
      <w:r w:rsidRPr="00E75F60">
        <w:rPr>
          <w:rFonts w:ascii="Times New Roman" w:hAnsi="Times New Roman" w:cs="Times New Roman"/>
          <w:sz w:val="24"/>
          <w:szCs w:val="24"/>
        </w:rPr>
        <w:t>Warsaw, available at: http://www.delab.uw.edu.pl/wp-content/uploads/2016/10/przyszlosc_pracy.pdf.</w:t>
      </w:r>
    </w:p>
    <w:p w:rsidR="001E4748" w:rsidRPr="00E75F60" w:rsidRDefault="001E4748" w:rsidP="00C51146">
      <w:pPr>
        <w:pStyle w:val="Nagwek1"/>
        <w:shd w:val="clear" w:color="auto" w:fill="FFFFFF"/>
        <w:spacing w:before="0" w:beforeAutospacing="0" w:after="0" w:afterAutospacing="0"/>
        <w:ind w:left="709" w:hanging="709"/>
        <w:jc w:val="both"/>
        <w:rPr>
          <w:b w:val="0"/>
          <w:bCs w:val="0"/>
          <w:sz w:val="24"/>
          <w:szCs w:val="24"/>
        </w:rPr>
      </w:pPr>
      <w:r w:rsidRPr="00E75F60">
        <w:rPr>
          <w:b w:val="0"/>
          <w:bCs w:val="0"/>
          <w:i/>
          <w:iCs/>
          <w:sz w:val="24"/>
          <w:szCs w:val="24"/>
        </w:rPr>
        <w:t>Raport płacowy Sedlak &amp; Sedlak 2020, https://raportyplacowe.pl/</w:t>
      </w:r>
    </w:p>
    <w:p w:rsidR="001E4748" w:rsidRPr="00E75F60" w:rsidRDefault="001E4748" w:rsidP="00C51146">
      <w:pPr>
        <w:pStyle w:val="Tekstprzypisudolneg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rPr>
        <w:t>Rodrik</w:t>
      </w:r>
      <w:r>
        <w:rPr>
          <w:rFonts w:ascii="Times New Roman" w:hAnsi="Times New Roman" w:cs="Times New Roman"/>
          <w:sz w:val="24"/>
          <w:szCs w:val="24"/>
        </w:rPr>
        <w:t>,</w:t>
      </w:r>
      <w:r w:rsidRPr="00E75F60">
        <w:rPr>
          <w:rFonts w:ascii="Times New Roman" w:hAnsi="Times New Roman" w:cs="Times New Roman"/>
          <w:sz w:val="24"/>
          <w:szCs w:val="24"/>
        </w:rPr>
        <w:t xml:space="preserve"> D. (2011)</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Jedna ekonomia, wiele recept. Globalizacja, instytucje i wzrost gospodarczy</w:t>
      </w:r>
      <w:r w:rsidRPr="00E75F60">
        <w:rPr>
          <w:rFonts w:ascii="Times New Roman" w:hAnsi="Times New Roman" w:cs="Times New Roman"/>
          <w:sz w:val="24"/>
          <w:szCs w:val="24"/>
        </w:rPr>
        <w:t xml:space="preserve">. </w:t>
      </w:r>
      <w:r w:rsidRPr="00E75F60">
        <w:rPr>
          <w:rFonts w:ascii="Times New Roman" w:hAnsi="Times New Roman" w:cs="Times New Roman"/>
          <w:sz w:val="24"/>
          <w:szCs w:val="24"/>
          <w:lang w:val="en-US"/>
        </w:rPr>
        <w:t>Wydawnictwo Krytyka Polityczna</w:t>
      </w:r>
      <w:r>
        <w:rPr>
          <w:rFonts w:ascii="Times New Roman" w:hAnsi="Times New Roman" w:cs="Times New Roman"/>
          <w:sz w:val="24"/>
          <w:szCs w:val="24"/>
          <w:lang w:val="en-US"/>
        </w:rPr>
        <w:t>,</w:t>
      </w:r>
      <w:r w:rsidRPr="00525640">
        <w:rPr>
          <w:rFonts w:ascii="Times New Roman" w:hAnsi="Times New Roman" w:cs="Times New Roman"/>
          <w:sz w:val="24"/>
          <w:szCs w:val="24"/>
          <w:lang w:val="en-US"/>
        </w:rPr>
        <w:t xml:space="preserve"> </w:t>
      </w:r>
      <w:r w:rsidRPr="00E75F60">
        <w:rPr>
          <w:rFonts w:ascii="Times New Roman" w:hAnsi="Times New Roman" w:cs="Times New Roman"/>
          <w:sz w:val="24"/>
          <w:szCs w:val="24"/>
          <w:lang w:val="en-US"/>
        </w:rPr>
        <w:t>Warszawa</w:t>
      </w:r>
      <w:r>
        <w:rPr>
          <w:rFonts w:ascii="Times New Roman" w:hAnsi="Times New Roman" w:cs="Times New Roman"/>
          <w:sz w:val="24"/>
          <w:szCs w:val="24"/>
          <w:lang w:val="en-US"/>
        </w:rPr>
        <w:t>.</w:t>
      </w:r>
    </w:p>
    <w:p w:rsidR="001E4748" w:rsidRPr="00E75F60"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Sienkiewicz</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E75F60">
        <w:rPr>
          <w:rFonts w:ascii="Times New Roman" w:hAnsi="Times New Roman" w:cs="Times New Roman"/>
          <w:sz w:val="24"/>
          <w:szCs w:val="24"/>
          <w:lang w:val="en-US"/>
        </w:rPr>
        <w:t>(2018)</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Digital Age. Employment and Working Conditions of Selected Types of Platform Work. Poland.</w:t>
      </w:r>
      <w:r>
        <w:rPr>
          <w:rFonts w:ascii="Times New Roman" w:hAnsi="Times New Roman" w:cs="Times New Roman"/>
          <w:sz w:val="24"/>
          <w:szCs w:val="24"/>
          <w:lang w:val="en-US"/>
        </w:rPr>
        <w:t xml:space="preserve"> Eurofound.</w:t>
      </w:r>
    </w:p>
    <w:p w:rsidR="001E4748" w:rsidRPr="00E75F60" w:rsidRDefault="001E4748" w:rsidP="00C51146">
      <w:pPr>
        <w:pStyle w:val="Tekstprzypisudolneg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lang w:val="en-US"/>
        </w:rPr>
        <w:t>Standing</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G. (2011)</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t>
      </w:r>
      <w:r w:rsidRPr="00E75F60">
        <w:rPr>
          <w:rFonts w:ascii="Times New Roman" w:hAnsi="Times New Roman" w:cs="Times New Roman"/>
          <w:i/>
          <w:iCs/>
          <w:sz w:val="24"/>
          <w:szCs w:val="24"/>
          <w:lang w:val="en-US"/>
        </w:rPr>
        <w:t>The Precariat. The New Dangerous Class</w:t>
      </w:r>
      <w:r w:rsidRPr="00E75F60">
        <w:rPr>
          <w:rFonts w:ascii="Times New Roman" w:hAnsi="Times New Roman" w:cs="Times New Roman"/>
          <w:sz w:val="24"/>
          <w:szCs w:val="24"/>
          <w:lang w:val="en-US"/>
        </w:rPr>
        <w:t>. London, New York</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Bloomsbury Academic.</w:t>
      </w:r>
    </w:p>
    <w:p w:rsidR="001E4748" w:rsidRPr="00E75F60"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rPr>
        <w:t>St</w:t>
      </w:r>
      <w:r>
        <w:rPr>
          <w:rFonts w:ascii="Times New Roman" w:hAnsi="Times New Roman" w:cs="Times New Roman"/>
          <w:sz w:val="24"/>
          <w:szCs w:val="24"/>
        </w:rPr>
        <w:t>a</w:t>
      </w:r>
      <w:r w:rsidRPr="00E75F60">
        <w:rPr>
          <w:rFonts w:ascii="Times New Roman" w:hAnsi="Times New Roman" w:cs="Times New Roman"/>
          <w:sz w:val="24"/>
          <w:szCs w:val="24"/>
        </w:rPr>
        <w:t>nding</w:t>
      </w:r>
      <w:r>
        <w:rPr>
          <w:rFonts w:ascii="Times New Roman" w:hAnsi="Times New Roman" w:cs="Times New Roman"/>
          <w:sz w:val="24"/>
          <w:szCs w:val="24"/>
        </w:rPr>
        <w:t>,</w:t>
      </w:r>
      <w:r w:rsidRPr="00E75F60">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E75F60">
        <w:rPr>
          <w:rFonts w:ascii="Times New Roman" w:hAnsi="Times New Roman" w:cs="Times New Roman"/>
          <w:sz w:val="24"/>
          <w:szCs w:val="24"/>
        </w:rPr>
        <w:t xml:space="preserve">2000). </w:t>
      </w:r>
      <w:r w:rsidRPr="00525640">
        <w:rPr>
          <w:rFonts w:ascii="Times New Roman" w:hAnsi="Times New Roman" w:cs="Times New Roman"/>
          <w:i/>
          <w:iCs/>
          <w:sz w:val="24"/>
          <w:szCs w:val="24"/>
        </w:rPr>
        <w:t>Elastyczne zatrudnienie i regulacje. Konstruktywne myślenie o przyszłości zjednoczonej Europy.</w:t>
      </w:r>
      <w:r w:rsidRPr="00E75F60">
        <w:rPr>
          <w:rFonts w:ascii="Times New Roman" w:hAnsi="Times New Roman" w:cs="Times New Roman"/>
          <w:sz w:val="24"/>
          <w:szCs w:val="24"/>
        </w:rPr>
        <w:t xml:space="preserve"> </w:t>
      </w:r>
      <w:r>
        <w:rPr>
          <w:rFonts w:ascii="Times New Roman" w:hAnsi="Times New Roman" w:cs="Times New Roman"/>
          <w:sz w:val="24"/>
          <w:szCs w:val="24"/>
        </w:rPr>
        <w:t>W:</w:t>
      </w:r>
      <w:r w:rsidRPr="00E75F60">
        <w:rPr>
          <w:rFonts w:ascii="Times New Roman" w:hAnsi="Times New Roman" w:cs="Times New Roman"/>
          <w:sz w:val="24"/>
          <w:szCs w:val="24"/>
        </w:rPr>
        <w:t xml:space="preserve"> Golinowska, S.</w:t>
      </w:r>
      <w:r>
        <w:rPr>
          <w:rFonts w:ascii="Times New Roman" w:hAnsi="Times New Roman" w:cs="Times New Roman"/>
          <w:sz w:val="24"/>
          <w:szCs w:val="24"/>
        </w:rPr>
        <w:t>,</w:t>
      </w:r>
      <w:r w:rsidRPr="00E75F60">
        <w:rPr>
          <w:rFonts w:ascii="Times New Roman" w:hAnsi="Times New Roman" w:cs="Times New Roman"/>
          <w:sz w:val="24"/>
          <w:szCs w:val="24"/>
        </w:rPr>
        <w:t xml:space="preserve"> Walewski</w:t>
      </w:r>
      <w:r w:rsidRPr="00525640">
        <w:rPr>
          <w:rFonts w:ascii="Times New Roman" w:hAnsi="Times New Roman" w:cs="Times New Roman"/>
          <w:sz w:val="24"/>
          <w:szCs w:val="24"/>
        </w:rPr>
        <w:t xml:space="preserve"> </w:t>
      </w:r>
      <w:r w:rsidRPr="00E75F60">
        <w:rPr>
          <w:rFonts w:ascii="Times New Roman" w:hAnsi="Times New Roman" w:cs="Times New Roman"/>
          <w:sz w:val="24"/>
          <w:szCs w:val="24"/>
        </w:rPr>
        <w:t>M.</w:t>
      </w:r>
      <w:r>
        <w:rPr>
          <w:rFonts w:ascii="Times New Roman" w:hAnsi="Times New Roman" w:cs="Times New Roman"/>
          <w:sz w:val="24"/>
          <w:szCs w:val="24"/>
        </w:rPr>
        <w:t xml:space="preserve"> (red.),</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Tworzenie zatrudnienia a restrukturyzacja ekonomiczna</w:t>
      </w:r>
      <w:r w:rsidRPr="00E75F60">
        <w:rPr>
          <w:rFonts w:ascii="Times New Roman" w:hAnsi="Times New Roman" w:cs="Times New Roman"/>
          <w:sz w:val="24"/>
          <w:szCs w:val="24"/>
        </w:rPr>
        <w:t>. CASE</w:t>
      </w:r>
      <w:r>
        <w:rPr>
          <w:rFonts w:ascii="Times New Roman" w:hAnsi="Times New Roman" w:cs="Times New Roman"/>
          <w:sz w:val="24"/>
          <w:szCs w:val="24"/>
        </w:rPr>
        <w:t>,</w:t>
      </w:r>
      <w:r w:rsidRPr="00525640">
        <w:rPr>
          <w:rFonts w:ascii="Times New Roman" w:hAnsi="Times New Roman" w:cs="Times New Roman"/>
          <w:sz w:val="24"/>
          <w:szCs w:val="24"/>
        </w:rPr>
        <w:t xml:space="preserve"> </w:t>
      </w:r>
      <w:r w:rsidRPr="00E75F60">
        <w:rPr>
          <w:rFonts w:ascii="Times New Roman" w:hAnsi="Times New Roman" w:cs="Times New Roman"/>
          <w:sz w:val="24"/>
          <w:szCs w:val="24"/>
        </w:rPr>
        <w:t>Warszawa</w:t>
      </w:r>
      <w:r>
        <w:rPr>
          <w:rFonts w:ascii="Times New Roman" w:hAnsi="Times New Roman" w:cs="Times New Roman"/>
          <w:sz w:val="24"/>
          <w:szCs w:val="24"/>
        </w:rPr>
        <w:t>.</w:t>
      </w:r>
    </w:p>
    <w:p w:rsidR="001E4748" w:rsidRPr="00E75F60" w:rsidRDefault="001E4748" w:rsidP="00C51146">
      <w:pPr>
        <w:spacing w:after="0" w:line="240" w:lineRule="auto"/>
        <w:ind w:left="709" w:hanging="709"/>
        <w:jc w:val="both"/>
        <w:rPr>
          <w:rFonts w:ascii="Times New Roman" w:hAnsi="Times New Roman" w:cs="Times New Roman"/>
          <w:sz w:val="24"/>
          <w:szCs w:val="24"/>
        </w:rPr>
      </w:pPr>
      <w:r w:rsidRPr="00E75F60">
        <w:rPr>
          <w:rFonts w:ascii="Times New Roman" w:hAnsi="Times New Roman" w:cs="Times New Roman"/>
          <w:sz w:val="24"/>
          <w:szCs w:val="24"/>
        </w:rPr>
        <w:t>Śledziewska</w:t>
      </w:r>
      <w:r>
        <w:rPr>
          <w:rFonts w:ascii="Times New Roman" w:hAnsi="Times New Roman" w:cs="Times New Roman"/>
          <w:sz w:val="24"/>
          <w:szCs w:val="24"/>
        </w:rPr>
        <w:t>,</w:t>
      </w:r>
      <w:r w:rsidRPr="00E75F60">
        <w:rPr>
          <w:rFonts w:ascii="Times New Roman" w:hAnsi="Times New Roman" w:cs="Times New Roman"/>
          <w:sz w:val="24"/>
          <w:szCs w:val="24"/>
        </w:rPr>
        <w:t xml:space="preserve"> K., Włoch</w:t>
      </w:r>
      <w:r>
        <w:rPr>
          <w:rFonts w:ascii="Times New Roman" w:hAnsi="Times New Roman" w:cs="Times New Roman"/>
          <w:sz w:val="24"/>
          <w:szCs w:val="24"/>
        </w:rPr>
        <w:t>,</w:t>
      </w:r>
      <w:r w:rsidRPr="00E75F60">
        <w:rPr>
          <w:rFonts w:ascii="Times New Roman" w:hAnsi="Times New Roman" w:cs="Times New Roman"/>
          <w:sz w:val="24"/>
          <w:szCs w:val="24"/>
        </w:rPr>
        <w:t xml:space="preserve"> R. (2020)</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Gospodarka cyfrowa. Jak nowe technologie zmieniają świat</w:t>
      </w:r>
      <w:r>
        <w:rPr>
          <w:rFonts w:ascii="Times New Roman" w:hAnsi="Times New Roman" w:cs="Times New Roman"/>
          <w:sz w:val="24"/>
          <w:szCs w:val="24"/>
        </w:rPr>
        <w:t xml:space="preserve">. </w:t>
      </w:r>
      <w:r w:rsidRPr="00E75F60">
        <w:rPr>
          <w:rFonts w:ascii="Times New Roman" w:hAnsi="Times New Roman" w:cs="Times New Roman"/>
          <w:sz w:val="24"/>
          <w:szCs w:val="24"/>
        </w:rPr>
        <w:t>Warszawa</w:t>
      </w:r>
      <w:r>
        <w:rPr>
          <w:rFonts w:ascii="Times New Roman" w:hAnsi="Times New Roman" w:cs="Times New Roman"/>
          <w:sz w:val="24"/>
          <w:szCs w:val="24"/>
        </w:rPr>
        <w:t>:</w:t>
      </w:r>
      <w:r w:rsidRPr="00E75F60">
        <w:rPr>
          <w:rFonts w:ascii="Times New Roman" w:hAnsi="Times New Roman" w:cs="Times New Roman"/>
          <w:sz w:val="24"/>
          <w:szCs w:val="24"/>
        </w:rPr>
        <w:t xml:space="preserve"> Wydawnictwo Uniwersytetu Warszawskiego.</w:t>
      </w:r>
    </w:p>
    <w:p w:rsidR="001E4748" w:rsidRPr="00A023E4" w:rsidRDefault="001E4748" w:rsidP="00C51146">
      <w:pPr>
        <w:spacing w:after="0" w:line="240" w:lineRule="auto"/>
        <w:ind w:left="709" w:hanging="709"/>
        <w:jc w:val="both"/>
        <w:rPr>
          <w:rFonts w:ascii="Times New Roman" w:hAnsi="Times New Roman" w:cs="Times New Roman"/>
          <w:sz w:val="24"/>
          <w:szCs w:val="24"/>
          <w:lang w:val="en-US"/>
        </w:rPr>
      </w:pPr>
      <w:r w:rsidRPr="00E75F60">
        <w:rPr>
          <w:rFonts w:ascii="Times New Roman" w:hAnsi="Times New Roman" w:cs="Times New Roman"/>
          <w:sz w:val="24"/>
          <w:szCs w:val="24"/>
        </w:rPr>
        <w:t>Świątkowski</w:t>
      </w:r>
      <w:r>
        <w:rPr>
          <w:rFonts w:ascii="Times New Roman" w:hAnsi="Times New Roman" w:cs="Times New Roman"/>
          <w:sz w:val="24"/>
          <w:szCs w:val="24"/>
        </w:rPr>
        <w:t>,</w:t>
      </w:r>
      <w:r w:rsidRPr="00E75F60">
        <w:rPr>
          <w:rFonts w:ascii="Times New Roman" w:hAnsi="Times New Roman" w:cs="Times New Roman"/>
          <w:sz w:val="24"/>
          <w:szCs w:val="24"/>
        </w:rPr>
        <w:t xml:space="preserve"> A.M. (2020)</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176675">
        <w:rPr>
          <w:rFonts w:ascii="Times New Roman" w:hAnsi="Times New Roman" w:cs="Times New Roman"/>
          <w:i/>
          <w:iCs/>
          <w:sz w:val="24"/>
          <w:szCs w:val="24"/>
        </w:rPr>
        <w:t>Przegląd warunków pracy na platformach zatrudnienia</w:t>
      </w:r>
      <w:r w:rsidRPr="00E75F60">
        <w:rPr>
          <w:rFonts w:ascii="Times New Roman" w:hAnsi="Times New Roman" w:cs="Times New Roman"/>
          <w:sz w:val="24"/>
          <w:szCs w:val="24"/>
        </w:rPr>
        <w:t xml:space="preserve">. </w:t>
      </w:r>
      <w:r w:rsidRPr="00A023E4">
        <w:rPr>
          <w:rFonts w:ascii="Times New Roman" w:hAnsi="Times New Roman" w:cs="Times New Roman"/>
          <w:sz w:val="24"/>
          <w:szCs w:val="24"/>
          <w:lang w:val="en-US"/>
        </w:rPr>
        <w:t xml:space="preserve">Raport dla Unii Europejskiej. </w:t>
      </w:r>
      <w:r w:rsidRPr="00A023E4">
        <w:rPr>
          <w:rFonts w:ascii="Times New Roman" w:hAnsi="Times New Roman" w:cs="Times New Roman"/>
          <w:i/>
          <w:iCs/>
          <w:sz w:val="24"/>
          <w:szCs w:val="24"/>
          <w:lang w:val="en-US"/>
        </w:rPr>
        <w:t>Polityka Społeczna</w:t>
      </w:r>
      <w:r w:rsidRPr="00A023E4">
        <w:rPr>
          <w:rFonts w:ascii="Times New Roman" w:hAnsi="Times New Roman" w:cs="Times New Roman"/>
          <w:sz w:val="24"/>
          <w:szCs w:val="24"/>
          <w:lang w:val="en-US"/>
        </w:rPr>
        <w:t>, nr. 7.</w:t>
      </w:r>
    </w:p>
    <w:p w:rsidR="001E4748" w:rsidRPr="00E75F60" w:rsidRDefault="001E4748" w:rsidP="00C51146">
      <w:pPr>
        <w:pStyle w:val="Tekstprzypisudolnego"/>
        <w:ind w:left="709" w:hanging="709"/>
        <w:jc w:val="both"/>
        <w:rPr>
          <w:rFonts w:ascii="Times New Roman" w:hAnsi="Times New Roman" w:cs="Times New Roman"/>
          <w:sz w:val="24"/>
          <w:szCs w:val="24"/>
          <w:lang w:val="en-US"/>
        </w:rPr>
      </w:pPr>
      <w:r w:rsidRPr="00A023E4">
        <w:rPr>
          <w:rFonts w:ascii="Times New Roman" w:hAnsi="Times New Roman" w:cs="Times New Roman"/>
          <w:sz w:val="24"/>
          <w:szCs w:val="24"/>
          <w:lang w:val="en-US"/>
        </w:rPr>
        <w:t xml:space="preserve">Wild, E. (2012). </w:t>
      </w:r>
      <w:r w:rsidRPr="00E75F60">
        <w:rPr>
          <w:rFonts w:ascii="Times New Roman" w:hAnsi="Times New Roman" w:cs="Times New Roman"/>
          <w:i/>
          <w:iCs/>
          <w:sz w:val="24"/>
          <w:szCs w:val="24"/>
          <w:lang w:val="en-US"/>
        </w:rPr>
        <w:t>Time and chance: Planning and preparing for a portfolio career</w:t>
      </w:r>
      <w:r w:rsidRPr="00E75F60">
        <w:rPr>
          <w:rFonts w:ascii="Times New Roman" w:hAnsi="Times New Roman" w:cs="Times New Roman"/>
          <w:sz w:val="24"/>
          <w:szCs w:val="24"/>
          <w:lang w:val="en-US"/>
        </w:rPr>
        <w:t>, London</w:t>
      </w:r>
      <w:r>
        <w:rPr>
          <w:rFonts w:ascii="Times New Roman" w:hAnsi="Times New Roman" w:cs="Times New Roman"/>
          <w:sz w:val="24"/>
          <w:szCs w:val="24"/>
          <w:lang w:val="en-US"/>
        </w:rPr>
        <w:t>:</w:t>
      </w:r>
      <w:r w:rsidRPr="00E75F60">
        <w:rPr>
          <w:rFonts w:ascii="Times New Roman" w:hAnsi="Times New Roman" w:cs="Times New Roman"/>
          <w:sz w:val="24"/>
          <w:szCs w:val="24"/>
          <w:lang w:val="en-US"/>
        </w:rPr>
        <w:t xml:space="preserve"> Wild Search, https://static1.squarespace.com/static/596384b81e5b6c8b875bc925/t/5993044349fc2b19c6542014/1502807116088/</w:t>
      </w:r>
    </w:p>
    <w:p w:rsidR="001E4748" w:rsidRPr="00E75F60" w:rsidRDefault="001E4748" w:rsidP="00C51146">
      <w:pPr>
        <w:pStyle w:val="Tekstprzypisudolnego"/>
        <w:ind w:left="709" w:hanging="709"/>
        <w:jc w:val="both"/>
        <w:rPr>
          <w:rFonts w:ascii="Times New Roman" w:hAnsi="Times New Roman" w:cs="Times New Roman"/>
          <w:sz w:val="24"/>
          <w:szCs w:val="24"/>
        </w:rPr>
      </w:pPr>
      <w:r w:rsidRPr="00E75F60">
        <w:rPr>
          <w:rFonts w:ascii="Times New Roman" w:hAnsi="Times New Roman" w:cs="Times New Roman"/>
          <w:sz w:val="24"/>
          <w:szCs w:val="24"/>
        </w:rPr>
        <w:t>Wierzbicki A.</w:t>
      </w:r>
      <w:r>
        <w:rPr>
          <w:rFonts w:ascii="Times New Roman" w:hAnsi="Times New Roman" w:cs="Times New Roman"/>
          <w:sz w:val="24"/>
          <w:szCs w:val="24"/>
        </w:rPr>
        <w:t xml:space="preserve"> </w:t>
      </w:r>
      <w:r w:rsidRPr="00E75F60">
        <w:rPr>
          <w:rFonts w:ascii="Times New Roman" w:hAnsi="Times New Roman" w:cs="Times New Roman"/>
          <w:sz w:val="24"/>
          <w:szCs w:val="24"/>
        </w:rPr>
        <w:t>P. (2015)</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Przyszłość pracy w społeczeństwie informacyjnym</w:t>
      </w:r>
      <w:r w:rsidRPr="00E75F60">
        <w:rPr>
          <w:rFonts w:ascii="Times New Roman" w:hAnsi="Times New Roman" w:cs="Times New Roman"/>
          <w:sz w:val="24"/>
          <w:szCs w:val="24"/>
        </w:rPr>
        <w:t>. PAN, Komitet Prognoz „Polska 2000 Plus”, Instytut Łączności</w:t>
      </w:r>
      <w:r>
        <w:rPr>
          <w:rFonts w:ascii="Times New Roman" w:hAnsi="Times New Roman" w:cs="Times New Roman"/>
          <w:sz w:val="24"/>
          <w:szCs w:val="24"/>
        </w:rPr>
        <w:t>.</w:t>
      </w:r>
      <w:r w:rsidRPr="00176675">
        <w:rPr>
          <w:rFonts w:ascii="Times New Roman" w:hAnsi="Times New Roman" w:cs="Times New Roman"/>
          <w:sz w:val="24"/>
          <w:szCs w:val="24"/>
        </w:rPr>
        <w:t xml:space="preserve"> </w:t>
      </w:r>
      <w:r w:rsidRPr="00E75F60">
        <w:rPr>
          <w:rFonts w:ascii="Times New Roman" w:hAnsi="Times New Roman" w:cs="Times New Roman"/>
          <w:sz w:val="24"/>
          <w:szCs w:val="24"/>
        </w:rPr>
        <w:t>Warszawa</w:t>
      </w:r>
      <w:r>
        <w:rPr>
          <w:rFonts w:ascii="Times New Roman" w:hAnsi="Times New Roman" w:cs="Times New Roman"/>
          <w:sz w:val="24"/>
          <w:szCs w:val="24"/>
        </w:rPr>
        <w:t>.</w:t>
      </w:r>
    </w:p>
    <w:p w:rsidR="001E4748" w:rsidRPr="00E75F60" w:rsidRDefault="001E4748" w:rsidP="00C51146">
      <w:pPr>
        <w:autoSpaceDE w:val="0"/>
        <w:autoSpaceDN w:val="0"/>
        <w:adjustRightInd w:val="0"/>
        <w:spacing w:after="0" w:line="240" w:lineRule="auto"/>
        <w:ind w:left="709" w:hanging="709"/>
        <w:jc w:val="both"/>
        <w:rPr>
          <w:rFonts w:ascii="Times New Roman" w:hAnsi="Times New Roman" w:cs="Times New Roman"/>
          <w:sz w:val="24"/>
          <w:szCs w:val="24"/>
        </w:rPr>
      </w:pPr>
      <w:r w:rsidRPr="00E75F60">
        <w:rPr>
          <w:rFonts w:ascii="Times New Roman" w:hAnsi="Times New Roman" w:cs="Times New Roman"/>
          <w:sz w:val="24"/>
          <w:szCs w:val="24"/>
        </w:rPr>
        <w:t>Zalega T. (2009)</w:t>
      </w:r>
      <w:r>
        <w:rPr>
          <w:rFonts w:ascii="Times New Roman" w:hAnsi="Times New Roman" w:cs="Times New Roman"/>
          <w:sz w:val="24"/>
          <w:szCs w:val="24"/>
        </w:rPr>
        <w:t>.</w:t>
      </w:r>
      <w:r w:rsidRPr="00E75F60">
        <w:rPr>
          <w:rFonts w:ascii="Times New Roman" w:hAnsi="Times New Roman" w:cs="Times New Roman"/>
          <w:sz w:val="24"/>
          <w:szCs w:val="24"/>
        </w:rPr>
        <w:t xml:space="preserve"> </w:t>
      </w:r>
      <w:r w:rsidRPr="00E75F60">
        <w:rPr>
          <w:rFonts w:ascii="Times New Roman" w:hAnsi="Times New Roman" w:cs="Times New Roman"/>
          <w:i/>
          <w:iCs/>
          <w:sz w:val="24"/>
          <w:szCs w:val="24"/>
        </w:rPr>
        <w:t>Praca zdalna – obraz przemian w Polsce i wybranych krajach Unii Europejskiej</w:t>
      </w:r>
      <w:r w:rsidRPr="00E75F60">
        <w:rPr>
          <w:rFonts w:ascii="Times New Roman" w:hAnsi="Times New Roman" w:cs="Times New Roman"/>
          <w:sz w:val="24"/>
          <w:szCs w:val="24"/>
        </w:rPr>
        <w:t>, MBA 4.</w:t>
      </w:r>
    </w:p>
    <w:p w:rsidR="001E4748" w:rsidRDefault="001E4748"/>
    <w:sectPr w:rsidR="001E4748" w:rsidSect="00BB40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1C" w:rsidRDefault="0082041C" w:rsidP="00C51146">
      <w:pPr>
        <w:spacing w:after="0" w:line="240" w:lineRule="auto"/>
      </w:pPr>
      <w:r>
        <w:separator/>
      </w:r>
    </w:p>
  </w:endnote>
  <w:endnote w:type="continuationSeparator" w:id="0">
    <w:p w:rsidR="0082041C" w:rsidRDefault="0082041C" w:rsidP="00C5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inionPro-Regular">
    <w:altName w:val="Yu Gothic UI"/>
    <w:panose1 w:val="00000000000000000000"/>
    <w:charset w:val="80"/>
    <w:family w:val="auto"/>
    <w:notTrueType/>
    <w:pitch w:val="default"/>
    <w:sig w:usb0="00000001" w:usb1="08070000" w:usb2="00000010" w:usb3="00000000" w:csb0="00020000" w:csb1="00000000"/>
  </w:font>
  <w:font w:name="Humnst777LtEUNorma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748" w:rsidRDefault="001E4748" w:rsidP="00D31BD4">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545C6">
      <w:rPr>
        <w:rStyle w:val="Numerstrony"/>
        <w:noProof/>
      </w:rPr>
      <w:t>2</w:t>
    </w:r>
    <w:r>
      <w:rPr>
        <w:rStyle w:val="Numerstrony"/>
      </w:rPr>
      <w:fldChar w:fldCharType="end"/>
    </w:r>
  </w:p>
  <w:p w:rsidR="001E4748" w:rsidRDefault="001E474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1C" w:rsidRDefault="0082041C" w:rsidP="00C51146">
      <w:pPr>
        <w:spacing w:after="0" w:line="240" w:lineRule="auto"/>
      </w:pPr>
      <w:r>
        <w:separator/>
      </w:r>
    </w:p>
  </w:footnote>
  <w:footnote w:type="continuationSeparator" w:id="0">
    <w:p w:rsidR="0082041C" w:rsidRDefault="0082041C" w:rsidP="00C51146">
      <w:pPr>
        <w:spacing w:after="0" w:line="240" w:lineRule="auto"/>
      </w:pPr>
      <w:r>
        <w:continuationSeparator/>
      </w:r>
    </w:p>
  </w:footnote>
  <w:footnote w:id="1">
    <w:p w:rsidR="001E4748" w:rsidRDefault="001E4748" w:rsidP="00C51146">
      <w:pPr>
        <w:pStyle w:val="Tekstprzypisudolnego"/>
      </w:pPr>
      <w:r w:rsidRPr="00B93FDD">
        <w:rPr>
          <w:rStyle w:val="Odwoanieprzypisudolnego"/>
          <w:rFonts w:ascii="Times New Roman" w:hAnsi="Times New Roman" w:cs="Times New Roman"/>
        </w:rPr>
        <w:footnoteRef/>
      </w:r>
      <w:r w:rsidRPr="00B93FDD">
        <w:rPr>
          <w:rFonts w:ascii="Times New Roman" w:hAnsi="Times New Roman" w:cs="Times New Roman"/>
        </w:rPr>
        <w:t xml:space="preserve"> Wyniki te są szczegół</w:t>
      </w:r>
      <w:r>
        <w:rPr>
          <w:rFonts w:ascii="Times New Roman" w:hAnsi="Times New Roman" w:cs="Times New Roman"/>
        </w:rPr>
        <w:t>owo opisano w książce Bednarski</w:t>
      </w:r>
      <w:r w:rsidRPr="00B93FDD">
        <w:rPr>
          <w:rFonts w:ascii="Times New Roman" w:hAnsi="Times New Roman" w:cs="Times New Roman"/>
        </w:rPr>
        <w:t>, Arendt, Grabowski, Kukulak-Dolata</w:t>
      </w:r>
      <w:r>
        <w:rPr>
          <w:rFonts w:ascii="Times New Roman" w:hAnsi="Times New Roman" w:cs="Times New Roman"/>
        </w:rPr>
        <w:t xml:space="preserve">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2C18"/>
    <w:multiLevelType w:val="hybridMultilevel"/>
    <w:tmpl w:val="F00CB9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46"/>
    <w:rsid w:val="0004598E"/>
    <w:rsid w:val="000616AF"/>
    <w:rsid w:val="00076BD6"/>
    <w:rsid w:val="000B55A5"/>
    <w:rsid w:val="000C0710"/>
    <w:rsid w:val="00172AAC"/>
    <w:rsid w:val="00176675"/>
    <w:rsid w:val="00187DFD"/>
    <w:rsid w:val="00193E2E"/>
    <w:rsid w:val="001D1950"/>
    <w:rsid w:val="001E4748"/>
    <w:rsid w:val="00247069"/>
    <w:rsid w:val="00414959"/>
    <w:rsid w:val="00487696"/>
    <w:rsid w:val="004A2190"/>
    <w:rsid w:val="00525640"/>
    <w:rsid w:val="005538FB"/>
    <w:rsid w:val="0055761E"/>
    <w:rsid w:val="005A6AA5"/>
    <w:rsid w:val="005C2B16"/>
    <w:rsid w:val="00623B90"/>
    <w:rsid w:val="006D5859"/>
    <w:rsid w:val="0082041C"/>
    <w:rsid w:val="008213CD"/>
    <w:rsid w:val="00826781"/>
    <w:rsid w:val="00987305"/>
    <w:rsid w:val="00A023E4"/>
    <w:rsid w:val="00A74ED6"/>
    <w:rsid w:val="00AA5935"/>
    <w:rsid w:val="00AF6D94"/>
    <w:rsid w:val="00B545C6"/>
    <w:rsid w:val="00B93FDD"/>
    <w:rsid w:val="00BA16A7"/>
    <w:rsid w:val="00BA4090"/>
    <w:rsid w:val="00BB40F0"/>
    <w:rsid w:val="00C26580"/>
    <w:rsid w:val="00C51146"/>
    <w:rsid w:val="00CC294E"/>
    <w:rsid w:val="00CF6FF2"/>
    <w:rsid w:val="00D31BD4"/>
    <w:rsid w:val="00E75F60"/>
    <w:rsid w:val="00E94D44"/>
    <w:rsid w:val="00ED782E"/>
    <w:rsid w:val="00EF7CE8"/>
    <w:rsid w:val="00F00086"/>
    <w:rsid w:val="00F172A0"/>
    <w:rsid w:val="00F268F9"/>
    <w:rsid w:val="00F7612B"/>
    <w:rsid w:val="00FB06CB"/>
    <w:rsid w:val="00FC37A4"/>
    <w:rsid w:val="00FC7CB3"/>
    <w:rsid w:val="00FF4B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9E602F-C62D-495C-BCA9-2F522286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146"/>
    <w:pPr>
      <w:spacing w:after="160" w:line="259" w:lineRule="auto"/>
    </w:pPr>
    <w:rPr>
      <w:rFonts w:cs="Calibri"/>
      <w:lang w:eastAsia="en-US"/>
    </w:rPr>
  </w:style>
  <w:style w:type="paragraph" w:styleId="Nagwek1">
    <w:name w:val="heading 1"/>
    <w:basedOn w:val="Normalny"/>
    <w:link w:val="Nagwek1Znak"/>
    <w:uiPriority w:val="99"/>
    <w:qFormat/>
    <w:rsid w:val="00C511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51146"/>
    <w:rPr>
      <w:rFonts w:ascii="Times New Roman" w:hAnsi="Times New Roman" w:cs="Times New Roman"/>
      <w:b/>
      <w:bCs/>
      <w:kern w:val="36"/>
      <w:sz w:val="48"/>
      <w:szCs w:val="48"/>
      <w:lang w:eastAsia="pl-PL"/>
    </w:rPr>
  </w:style>
  <w:style w:type="paragraph" w:styleId="Akapitzlist">
    <w:name w:val="List Paragraph"/>
    <w:basedOn w:val="Normalny"/>
    <w:uiPriority w:val="99"/>
    <w:qFormat/>
    <w:rsid w:val="00C51146"/>
    <w:pPr>
      <w:ind w:left="720"/>
    </w:pPr>
  </w:style>
  <w:style w:type="paragraph" w:styleId="Tekstprzypisudolnego">
    <w:name w:val="footnote text"/>
    <w:basedOn w:val="Normalny"/>
    <w:link w:val="TekstprzypisudolnegoZnak"/>
    <w:uiPriority w:val="99"/>
    <w:semiHidden/>
    <w:rsid w:val="00C511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locked/>
    <w:rsid w:val="00C51146"/>
    <w:rPr>
      <w:sz w:val="20"/>
      <w:szCs w:val="20"/>
    </w:rPr>
  </w:style>
  <w:style w:type="character" w:styleId="Odwoanieprzypisudolnego">
    <w:name w:val="footnote reference"/>
    <w:basedOn w:val="Domylnaczcionkaakapitu"/>
    <w:uiPriority w:val="99"/>
    <w:semiHidden/>
    <w:rsid w:val="00C51146"/>
    <w:rPr>
      <w:vertAlign w:val="superscript"/>
    </w:rPr>
  </w:style>
  <w:style w:type="character" w:styleId="Hipercze">
    <w:name w:val="Hyperlink"/>
    <w:basedOn w:val="Domylnaczcionkaakapitu"/>
    <w:uiPriority w:val="99"/>
    <w:rsid w:val="00C51146"/>
    <w:rPr>
      <w:color w:val="0000FF"/>
      <w:u w:val="single"/>
    </w:rPr>
  </w:style>
  <w:style w:type="paragraph" w:styleId="Stopka">
    <w:name w:val="footer"/>
    <w:basedOn w:val="Normalny"/>
    <w:link w:val="StopkaZnak"/>
    <w:uiPriority w:val="99"/>
    <w:rsid w:val="00987305"/>
    <w:pPr>
      <w:tabs>
        <w:tab w:val="center" w:pos="4536"/>
        <w:tab w:val="right" w:pos="9072"/>
      </w:tabs>
    </w:pPr>
  </w:style>
  <w:style w:type="character" w:customStyle="1" w:styleId="StopkaZnak">
    <w:name w:val="Stopka Znak"/>
    <w:basedOn w:val="Domylnaczcionkaakapitu"/>
    <w:link w:val="Stopka"/>
    <w:uiPriority w:val="99"/>
    <w:semiHidden/>
    <w:rsid w:val="00560E77"/>
    <w:rPr>
      <w:rFonts w:cs="Calibri"/>
      <w:lang w:eastAsia="en-US"/>
    </w:rPr>
  </w:style>
  <w:style w:type="character" w:styleId="Numerstrony">
    <w:name w:val="page number"/>
    <w:basedOn w:val="Domylnaczcionkaakapitu"/>
    <w:uiPriority w:val="99"/>
    <w:rsid w:val="0098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2884</Words>
  <Characters>17306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Iwona Kowalska</vt:lpstr>
    </vt:vector>
  </TitlesOfParts>
  <Company>domowy</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Iwona Kowalska</dc:title>
  <dc:subject/>
  <dc:creator>RAFAŁ</dc:creator>
  <cp:keywords/>
  <dc:description/>
  <cp:lastModifiedBy>Janina Magnuszewska</cp:lastModifiedBy>
  <cp:revision>2</cp:revision>
  <cp:lastPrinted>2021-09-17T07:41:00Z</cp:lastPrinted>
  <dcterms:created xsi:type="dcterms:W3CDTF">2021-09-17T12:29:00Z</dcterms:created>
  <dcterms:modified xsi:type="dcterms:W3CDTF">2021-09-17T12:29:00Z</dcterms:modified>
</cp:coreProperties>
</file>